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C4" w:rsidRDefault="009B507F" w:rsidP="003869B7">
      <w:pPr>
        <w:jc w:val="center"/>
        <w:outlineLvl w:val="0"/>
        <w:rPr>
          <w:rFonts w:asciiTheme="majorHAnsi" w:hAnsiTheme="majorHAnsi"/>
          <w:b/>
          <w:sz w:val="32"/>
          <w:szCs w:val="32"/>
        </w:rPr>
      </w:pPr>
      <w:proofErr w:type="gramStart"/>
      <w:r>
        <w:rPr>
          <w:rFonts w:asciiTheme="majorHAnsi" w:hAnsiTheme="majorHAnsi"/>
          <w:b/>
          <w:sz w:val="32"/>
          <w:szCs w:val="32"/>
        </w:rPr>
        <w:t>Section 2.5.</w:t>
      </w:r>
      <w:proofErr w:type="gramEnd"/>
      <w:r>
        <w:rPr>
          <w:rFonts w:asciiTheme="majorHAnsi" w:hAnsiTheme="majorHAnsi"/>
          <w:b/>
          <w:sz w:val="32"/>
          <w:szCs w:val="32"/>
        </w:rPr>
        <w:t xml:space="preserve">  </w:t>
      </w:r>
      <w:r w:rsidR="000D45EE">
        <w:rPr>
          <w:rFonts w:asciiTheme="majorHAnsi" w:hAnsiTheme="majorHAnsi"/>
          <w:b/>
          <w:sz w:val="32"/>
          <w:szCs w:val="32"/>
        </w:rPr>
        <w:t>FESTO Hydraulically-Controlled Systems Lab</w:t>
      </w:r>
    </w:p>
    <w:p w:rsidR="000D45EE" w:rsidRDefault="00B723A7" w:rsidP="000D45EE">
      <w:pPr>
        <w:pStyle w:val="Heading2"/>
        <w:jc w:val="center"/>
      </w:pPr>
      <w:r>
        <w:t>Exercise</w:t>
      </w:r>
      <w:r w:rsidR="00E411E2">
        <w:t xml:space="preserve"> #</w:t>
      </w:r>
      <w:r>
        <w:t>9</w:t>
      </w:r>
      <w:r w:rsidR="00E411E2">
        <w:t xml:space="preserve">: </w:t>
      </w:r>
      <w:r>
        <w:t>Empirical Setting of Parameters of PID Controllers</w:t>
      </w:r>
    </w:p>
    <w:p w:rsidR="003869B7" w:rsidRDefault="000D45EE" w:rsidP="003869B7">
      <w:pPr>
        <w:pStyle w:val="Heading1"/>
        <w:rPr>
          <w:lang w:eastAsia="zh-CN"/>
        </w:rPr>
      </w:pPr>
      <w:r>
        <w:t>Objective</w:t>
      </w:r>
      <w:r w:rsidR="00213969">
        <w:tab/>
      </w:r>
    </w:p>
    <w:p w:rsidR="009F0C0E" w:rsidRDefault="005105CC" w:rsidP="009F0C0E">
      <w:pPr>
        <w:pStyle w:val="ListParagraph"/>
        <w:numPr>
          <w:ilvl w:val="0"/>
          <w:numId w:val="5"/>
        </w:numPr>
      </w:pPr>
      <w:r>
        <w:rPr>
          <w:lang w:eastAsia="zh-CN"/>
        </w:rPr>
        <w:t>T</w:t>
      </w:r>
      <w:r>
        <w:rPr>
          <w:rFonts w:hint="eastAsia"/>
          <w:lang w:eastAsia="zh-CN"/>
        </w:rPr>
        <w:t>o be able to construct and commission a pressure control loop.</w:t>
      </w:r>
    </w:p>
    <w:p w:rsidR="009F0C0E" w:rsidRPr="009F0C0E" w:rsidRDefault="005105CC" w:rsidP="009F0C0E">
      <w:pPr>
        <w:pStyle w:val="ListParagraph"/>
        <w:numPr>
          <w:ilvl w:val="0"/>
          <w:numId w:val="5"/>
        </w:numPr>
      </w:pPr>
      <w:r>
        <w:rPr>
          <w:lang w:eastAsia="zh-CN"/>
        </w:rPr>
        <w:t>T</w:t>
      </w:r>
      <w:r>
        <w:rPr>
          <w:rFonts w:hint="eastAsia"/>
          <w:lang w:eastAsia="zh-CN"/>
        </w:rPr>
        <w:t xml:space="preserve">o be able to set the parameters of a PID controller using an </w:t>
      </w:r>
      <w:r>
        <w:rPr>
          <w:lang w:eastAsia="zh-CN"/>
        </w:rPr>
        <w:t>empirical</w:t>
      </w:r>
      <w:r>
        <w:rPr>
          <w:rFonts w:hint="eastAsia"/>
          <w:lang w:eastAsia="zh-CN"/>
        </w:rPr>
        <w:t xml:space="preserve"> method</w:t>
      </w:r>
      <w:r w:rsidR="009F0C0E">
        <w:tab/>
      </w:r>
    </w:p>
    <w:p w:rsidR="00C42952" w:rsidRPr="00897541" w:rsidRDefault="00C42952" w:rsidP="003869B7">
      <w:pPr>
        <w:pStyle w:val="Heading1"/>
      </w:pPr>
      <w:r w:rsidRPr="00897541">
        <w:t>Introduction</w:t>
      </w:r>
    </w:p>
    <w:p w:rsidR="00E63DC6" w:rsidRPr="00B01B60" w:rsidRDefault="00213969" w:rsidP="009F0C0E">
      <w:pPr>
        <w:adjustRightInd w:val="0"/>
        <w:snapToGrid w:val="0"/>
        <w:spacing w:line="300" w:lineRule="auto"/>
        <w:rPr>
          <w:rFonts w:cstheme="minorHAnsi"/>
          <w:i/>
          <w:color w:val="000000"/>
          <w:shd w:val="clear" w:color="auto" w:fill="FFFFFF"/>
          <w:lang w:eastAsia="zh-CN"/>
        </w:rPr>
      </w:pPr>
      <w:r w:rsidRPr="00B01B60">
        <w:rPr>
          <w:rFonts w:cstheme="minorHAnsi"/>
          <w:i/>
          <w:color w:val="000000"/>
          <w:shd w:val="clear" w:color="auto" w:fill="FFFFFF"/>
          <w:lang w:eastAsia="zh-CN"/>
        </w:rPr>
        <w:t>A</w:t>
      </w:r>
      <w:r w:rsidRPr="00B01B60">
        <w:rPr>
          <w:rFonts w:cstheme="minorHAnsi" w:hint="eastAsia"/>
          <w:i/>
          <w:color w:val="000000"/>
          <w:shd w:val="clear" w:color="auto" w:fill="FFFFFF"/>
          <w:lang w:eastAsia="zh-CN"/>
        </w:rPr>
        <w:t>ppropriate combination of controller and controlled system</w:t>
      </w:r>
      <w:r w:rsidR="00E8122C">
        <w:rPr>
          <w:rFonts w:cstheme="minorHAnsi"/>
          <w:i/>
          <w:color w:val="000000"/>
          <w:shd w:val="clear" w:color="auto" w:fill="FFFFFF"/>
          <w:lang w:eastAsia="zh-CN"/>
        </w:rPr>
        <w:t>:</w:t>
      </w:r>
    </w:p>
    <w:p w:rsidR="003943C9" w:rsidRDefault="00213969" w:rsidP="00E37C0F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W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hen constructing a closed-control loop, the controller and controlled system must be </w:t>
      </w:r>
      <w:r>
        <w:rPr>
          <w:rFonts w:cstheme="minorHAnsi"/>
          <w:color w:val="000000"/>
          <w:shd w:val="clear" w:color="auto" w:fill="FFFFFF"/>
          <w:lang w:eastAsia="zh-CN"/>
        </w:rPr>
        <w:t>harmonized</w:t>
      </w:r>
      <w:r>
        <w:rPr>
          <w:rFonts w:cstheme="minorHAnsi" w:hint="eastAsia"/>
          <w:color w:val="000000"/>
          <w:shd w:val="clear" w:color="auto" w:fill="FFFFFF"/>
          <w:lang w:eastAsia="zh-CN"/>
        </w:rPr>
        <w:t>:</w:t>
      </w:r>
      <w:r w:rsidR="003943C9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3943C9" w:rsidRPr="003943C9" w:rsidRDefault="003943C9" w:rsidP="003943C9">
      <w:pPr>
        <w:pStyle w:val="ListParagraph"/>
        <w:numPr>
          <w:ilvl w:val="0"/>
          <w:numId w:val="16"/>
        </w:numPr>
        <w:adjustRightInd w:val="0"/>
        <w:snapToGrid w:val="0"/>
        <w:spacing w:line="300" w:lineRule="auto"/>
        <w:ind w:left="0" w:firstLine="0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color w:val="000000"/>
          <w:shd w:val="clear" w:color="auto" w:fill="FFFFFF"/>
          <w:lang w:eastAsia="zh-CN"/>
        </w:rPr>
        <w:t>A</w:t>
      </w:r>
      <w:r w:rsidR="00213969" w:rsidRPr="003943C9">
        <w:rPr>
          <w:rFonts w:cstheme="minorHAnsi" w:hint="eastAsia"/>
          <w:color w:val="000000"/>
          <w:shd w:val="clear" w:color="auto" w:fill="FFFFFF"/>
          <w:lang w:eastAsia="zh-CN"/>
        </w:rPr>
        <w:t xml:space="preserve"> pressure control loop is a system with compensation and delay. </w:t>
      </w:r>
      <w:r w:rsidR="00213969" w:rsidRPr="003943C9">
        <w:rPr>
          <w:rFonts w:cstheme="minorHAnsi"/>
          <w:color w:val="000000"/>
          <w:shd w:val="clear" w:color="auto" w:fill="FFFFFF"/>
          <w:lang w:eastAsia="zh-CN"/>
        </w:rPr>
        <w:t>T</w:t>
      </w:r>
      <w:r w:rsidR="00213969" w:rsidRPr="003943C9">
        <w:rPr>
          <w:rFonts w:cstheme="minorHAnsi" w:hint="eastAsia"/>
          <w:color w:val="000000"/>
          <w:shd w:val="clear" w:color="auto" w:fill="FFFFFF"/>
          <w:lang w:eastAsia="zh-CN"/>
        </w:rPr>
        <w:t>his is therefore a system with first or higher order compensation and delay.</w:t>
      </w:r>
      <w:r w:rsidR="00E37C0F" w:rsidRPr="003943C9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213969" w:rsidRDefault="00E8122C" w:rsidP="003943C9">
      <w:pPr>
        <w:pStyle w:val="ListParagraph"/>
        <w:numPr>
          <w:ilvl w:val="0"/>
          <w:numId w:val="16"/>
        </w:numPr>
        <w:adjustRightInd w:val="0"/>
        <w:snapToGrid w:val="0"/>
        <w:spacing w:line="300" w:lineRule="auto"/>
        <w:ind w:left="0" w:firstLine="0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 w:hint="eastAsia"/>
          <w:color w:val="000000"/>
          <w:shd w:val="clear" w:color="auto" w:fill="FFFFFF"/>
          <w:lang w:eastAsia="zh-CN"/>
        </w:rPr>
        <w:t>P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 (proportional)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, PI 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(proportional-integral) 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or PID 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(proportional-integral-derivative) </w:t>
      </w:r>
      <w:r>
        <w:rPr>
          <w:rFonts w:cstheme="minorHAnsi" w:hint="eastAsia"/>
          <w:color w:val="000000"/>
          <w:shd w:val="clear" w:color="auto" w:fill="FFFFFF"/>
          <w:lang w:eastAsia="zh-CN"/>
        </w:rPr>
        <w:t>controllers are recommended for such distances</w:t>
      </w:r>
    </w:p>
    <w:p w:rsidR="003943C9" w:rsidRPr="003943C9" w:rsidRDefault="003943C9" w:rsidP="003943C9">
      <w:pPr>
        <w:pStyle w:val="ListParagraph"/>
        <w:adjustRightInd w:val="0"/>
        <w:snapToGrid w:val="0"/>
        <w:spacing w:line="300" w:lineRule="auto"/>
        <w:ind w:left="0"/>
        <w:contextualSpacing w:val="0"/>
        <w:rPr>
          <w:rFonts w:cstheme="minorHAnsi"/>
          <w:i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i/>
          <w:color w:val="000000"/>
          <w:shd w:val="clear" w:color="auto" w:fill="FFFFFF"/>
          <w:lang w:eastAsia="zh-CN"/>
        </w:rPr>
        <w:t>E</w:t>
      </w:r>
      <w:r w:rsidRPr="003943C9">
        <w:rPr>
          <w:rFonts w:cstheme="minorHAnsi" w:hint="eastAsia"/>
          <w:i/>
          <w:color w:val="000000"/>
          <w:shd w:val="clear" w:color="auto" w:fill="FFFFFF"/>
          <w:lang w:eastAsia="zh-CN"/>
        </w:rPr>
        <w:t xml:space="preserve">mpirical </w:t>
      </w:r>
      <w:r w:rsidRPr="003943C9">
        <w:rPr>
          <w:rFonts w:cstheme="minorHAnsi"/>
          <w:i/>
          <w:color w:val="000000"/>
          <w:shd w:val="clear" w:color="auto" w:fill="FFFFFF"/>
          <w:lang w:eastAsia="zh-CN"/>
        </w:rPr>
        <w:t>parameterization</w:t>
      </w:r>
      <w:r w:rsidRPr="003943C9">
        <w:rPr>
          <w:rFonts w:cstheme="minorHAnsi" w:hint="eastAsia"/>
          <w:i/>
          <w:color w:val="000000"/>
          <w:shd w:val="clear" w:color="auto" w:fill="FFFFFF"/>
          <w:lang w:eastAsia="zh-CN"/>
        </w:rPr>
        <w:t xml:space="preserve"> of a PID controller</w:t>
      </w:r>
      <w:r w:rsidR="00E8122C">
        <w:rPr>
          <w:rFonts w:cstheme="minorHAnsi"/>
          <w:i/>
          <w:color w:val="000000"/>
          <w:shd w:val="clear" w:color="auto" w:fill="FFFFFF"/>
          <w:lang w:eastAsia="zh-CN"/>
        </w:rPr>
        <w:t>:</w:t>
      </w:r>
    </w:p>
    <w:p w:rsidR="003943C9" w:rsidRDefault="003943C9" w:rsidP="003943C9">
      <w:pPr>
        <w:pStyle w:val="ListParagraph"/>
        <w:adjustRightInd w:val="0"/>
        <w:snapToGrid w:val="0"/>
        <w:spacing w:line="300" w:lineRule="auto"/>
        <w:ind w:left="0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A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 controller is </w:t>
      </w:r>
      <w:r>
        <w:rPr>
          <w:rFonts w:cstheme="minorHAnsi"/>
          <w:color w:val="000000"/>
          <w:shd w:val="clear" w:color="auto" w:fill="FFFFFF"/>
          <w:lang w:eastAsia="zh-CN"/>
        </w:rPr>
        <w:t>harmonized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 with the controlled system by setting the coefficients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 xml:space="preserve"> (parameters)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. </w:t>
      </w:r>
      <w:r>
        <w:rPr>
          <w:rFonts w:cstheme="minorHAnsi"/>
          <w:color w:val="000000"/>
          <w:shd w:val="clear" w:color="auto" w:fill="FFFFFF"/>
          <w:lang w:eastAsia="zh-CN"/>
        </w:rPr>
        <w:t>T</w:t>
      </w:r>
      <w:r>
        <w:rPr>
          <w:rFonts w:cstheme="minorHAnsi" w:hint="eastAsia"/>
          <w:color w:val="000000"/>
          <w:shd w:val="clear" w:color="auto" w:fill="FFFFFF"/>
          <w:lang w:eastAsia="zh-CN"/>
        </w:rPr>
        <w:t>wo methods are basically for this:</w:t>
      </w:r>
    </w:p>
    <w:p w:rsidR="00E8122C" w:rsidRDefault="003943C9" w:rsidP="00E8122C">
      <w:pPr>
        <w:pStyle w:val="ListParagraph"/>
        <w:numPr>
          <w:ilvl w:val="0"/>
          <w:numId w:val="17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Empirical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 xml:space="preserve"> (by trial).</w:t>
      </w:r>
    </w:p>
    <w:p w:rsidR="003943C9" w:rsidRPr="00E8122C" w:rsidRDefault="003943C9" w:rsidP="00E8122C">
      <w:pPr>
        <w:pStyle w:val="ListParagraph"/>
        <w:numPr>
          <w:ilvl w:val="0"/>
          <w:numId w:val="17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 w:rsidRPr="00E8122C">
        <w:rPr>
          <w:rFonts w:cstheme="minorHAnsi"/>
          <w:color w:val="000000"/>
          <w:shd w:val="clear" w:color="auto" w:fill="FFFFFF"/>
          <w:lang w:eastAsia="zh-CN"/>
        </w:rPr>
        <w:t>B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>y calculation</w:t>
      </w:r>
      <w:r w:rsidR="00E8122C" w:rsidRPr="00E8122C">
        <w:rPr>
          <w:rFonts w:cstheme="minorHAnsi"/>
          <w:color w:val="000000"/>
          <w:shd w:val="clear" w:color="auto" w:fill="FFFFFF"/>
          <w:lang w:eastAsia="zh-CN"/>
        </w:rPr>
        <w:t xml:space="preserve"> (using mathematical methods).</w:t>
      </w:r>
    </w:p>
    <w:p w:rsidR="00213969" w:rsidRDefault="003943C9" w:rsidP="00213969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W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ith empirical </w:t>
      </w:r>
      <w:r>
        <w:rPr>
          <w:rFonts w:cstheme="minorHAnsi"/>
          <w:color w:val="000000"/>
          <w:shd w:val="clear" w:color="auto" w:fill="FFFFFF"/>
          <w:lang w:eastAsia="zh-CN"/>
        </w:rPr>
        <w:t>parameterization</w:t>
      </w:r>
      <w:r>
        <w:rPr>
          <w:rFonts w:cstheme="minorHAnsi" w:hint="eastAsia"/>
          <w:color w:val="000000"/>
          <w:shd w:val="clear" w:color="auto" w:fill="FFFFFF"/>
          <w:lang w:eastAsia="zh-CN"/>
        </w:rPr>
        <w:t>, it is essential to proceed systematically; the following method should therefore be adopted:</w:t>
      </w:r>
    </w:p>
    <w:p w:rsidR="003943C9" w:rsidRPr="003943C9" w:rsidRDefault="003943C9" w:rsidP="003943C9">
      <w:pPr>
        <w:pStyle w:val="ListParagraph"/>
        <w:numPr>
          <w:ilvl w:val="0"/>
          <w:numId w:val="18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color w:val="000000"/>
          <w:shd w:val="clear" w:color="auto" w:fill="FFFFFF"/>
          <w:lang w:eastAsia="zh-CN"/>
        </w:rPr>
        <w:t>C</w:t>
      </w:r>
      <w:r w:rsidRPr="003943C9">
        <w:rPr>
          <w:rFonts w:cstheme="minorHAnsi" w:hint="eastAsia"/>
          <w:color w:val="000000"/>
          <w:shd w:val="clear" w:color="auto" w:fill="FFFFFF"/>
          <w:lang w:eastAsia="zh-CN"/>
        </w:rPr>
        <w:t>hange the coefficients consecutively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3943C9" w:rsidRPr="003943C9" w:rsidRDefault="003943C9" w:rsidP="003943C9">
      <w:pPr>
        <w:pStyle w:val="ListParagraph"/>
        <w:numPr>
          <w:ilvl w:val="0"/>
          <w:numId w:val="18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color w:val="000000"/>
          <w:shd w:val="clear" w:color="auto" w:fill="FFFFFF"/>
          <w:lang w:eastAsia="zh-CN"/>
        </w:rPr>
        <w:t>T</w:t>
      </w:r>
      <w:r w:rsidRPr="003943C9">
        <w:rPr>
          <w:rFonts w:cstheme="minorHAnsi" w:hint="eastAsia"/>
          <w:color w:val="000000"/>
          <w:shd w:val="clear" w:color="auto" w:fill="FFFFFF"/>
          <w:lang w:eastAsia="zh-CN"/>
        </w:rPr>
        <w:t>est the effect o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>n</w:t>
      </w:r>
      <w:r w:rsidRPr="003943C9">
        <w:rPr>
          <w:rFonts w:cstheme="minorHAnsi" w:hint="eastAsia"/>
          <w:color w:val="000000"/>
          <w:shd w:val="clear" w:color="auto" w:fill="FFFFFF"/>
          <w:lang w:eastAsia="zh-CN"/>
        </w:rPr>
        <w:t xml:space="preserve"> the control quality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3943C9" w:rsidRDefault="003943C9" w:rsidP="00213969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T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he aim of parameterization is to set </w:t>
      </w:r>
      <w:r w:rsidR="00E8122C">
        <w:rPr>
          <w:rFonts w:cstheme="minorHAnsi" w:hint="eastAsia"/>
          <w:color w:val="000000"/>
          <w:shd w:val="clear" w:color="auto" w:fill="FFFFFF"/>
          <w:lang w:eastAsia="zh-CN"/>
        </w:rPr>
        <w:t>the controller so as to achieve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>:</w:t>
      </w:r>
    </w:p>
    <w:p w:rsidR="003943C9" w:rsidRPr="003943C9" w:rsidRDefault="003943C9" w:rsidP="003943C9">
      <w:pPr>
        <w:pStyle w:val="ListParagraph"/>
        <w:numPr>
          <w:ilvl w:val="0"/>
          <w:numId w:val="19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color w:val="000000"/>
          <w:shd w:val="clear" w:color="auto" w:fill="FFFFFF"/>
          <w:lang w:eastAsia="zh-CN"/>
        </w:rPr>
        <w:t>T</w:t>
      </w:r>
      <w:r w:rsidRPr="003943C9">
        <w:rPr>
          <w:rFonts w:cstheme="minorHAnsi" w:hint="eastAsia"/>
          <w:color w:val="000000"/>
          <w:shd w:val="clear" w:color="auto" w:fill="FFFFFF"/>
          <w:lang w:eastAsia="zh-CN"/>
        </w:rPr>
        <w:t>he best possible control quality</w:t>
      </w:r>
      <w:r w:rsidR="00E8122C"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3943C9" w:rsidRPr="003943C9" w:rsidRDefault="003943C9" w:rsidP="003943C9">
      <w:pPr>
        <w:pStyle w:val="ListParagraph"/>
        <w:numPr>
          <w:ilvl w:val="0"/>
          <w:numId w:val="19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3943C9">
        <w:rPr>
          <w:rFonts w:cstheme="minorHAnsi"/>
          <w:color w:val="000000"/>
          <w:shd w:val="clear" w:color="auto" w:fill="FFFFFF"/>
          <w:lang w:eastAsia="zh-CN"/>
        </w:rPr>
        <w:t>T</w:t>
      </w:r>
      <w:r w:rsidRPr="003943C9">
        <w:rPr>
          <w:rFonts w:cstheme="minorHAnsi" w:hint="eastAsia"/>
          <w:color w:val="000000"/>
          <w:shd w:val="clear" w:color="auto" w:fill="FFFFFF"/>
          <w:lang w:eastAsia="zh-CN"/>
        </w:rPr>
        <w:t>o ensure a stable closed control loop.</w:t>
      </w:r>
    </w:p>
    <w:p w:rsidR="007C4569" w:rsidRDefault="00E8122C" w:rsidP="007C4569">
      <w:pPr>
        <w:rPr>
          <w:b/>
        </w:rPr>
      </w:pPr>
      <w:r>
        <w:rPr>
          <w:rFonts w:cstheme="minorHAnsi"/>
          <w:color w:val="000000"/>
          <w:shd w:val="clear" w:color="auto" w:fill="FFFFFF"/>
          <w:lang w:eastAsia="zh-CN"/>
        </w:rPr>
        <w:t>In this exercise, pressure will be set by means of a pressure control loop and controlled using a PID controller.  The PID controller will be set at an optimum level using empirical methods.</w:t>
      </w:r>
      <w:r w:rsidR="007C4569" w:rsidRPr="007C4569">
        <w:rPr>
          <w:b/>
        </w:rPr>
        <w:t xml:space="preserve"> </w:t>
      </w:r>
    </w:p>
    <w:p w:rsidR="007C4569" w:rsidRPr="00DE25B8" w:rsidRDefault="007C4569" w:rsidP="007C4569">
      <w:pPr>
        <w:rPr>
          <w:b/>
        </w:rPr>
      </w:pPr>
      <w:r>
        <w:rPr>
          <w:b/>
        </w:rPr>
        <w:br w:type="page"/>
      </w:r>
      <w:r w:rsidRPr="00DE25B8">
        <w:rPr>
          <w:b/>
        </w:rPr>
        <w:lastRenderedPageBreak/>
        <w:t>Controlled variable x:</w:t>
      </w:r>
    </w:p>
    <w:p w:rsidR="007C4569" w:rsidRDefault="007C4569" w:rsidP="007C4569">
      <w:r>
        <w:t>The controlled variable x is the output variable of the closed –loop control circuit.  The controlled variable is also known as the actual value.  In this exercise, pressure is the controlled variable.</w:t>
      </w:r>
    </w:p>
    <w:p w:rsidR="007C4569" w:rsidRPr="00DE25B8" w:rsidRDefault="007C4569" w:rsidP="007C4569">
      <w:pPr>
        <w:rPr>
          <w:b/>
        </w:rPr>
      </w:pPr>
      <w:r w:rsidRPr="00DE25B8">
        <w:rPr>
          <w:b/>
        </w:rPr>
        <w:t>Reference variable w:</w:t>
      </w:r>
    </w:p>
    <w:p w:rsidR="007C4569" w:rsidRDefault="007C4569" w:rsidP="007C4569">
      <w:r>
        <w:t>The reference variable w represents the value which the controlled variable is to assume.  With an ideal closed-loop control system, the reference variable and controlled variable will have the same value.  The reference variable is also known as the set point value.</w:t>
      </w:r>
    </w:p>
    <w:p w:rsidR="007C4569" w:rsidRPr="00DE25B8" w:rsidRDefault="007C4569" w:rsidP="007C4569">
      <w:pPr>
        <w:rPr>
          <w:b/>
        </w:rPr>
      </w:pPr>
      <w:r w:rsidRPr="00DE25B8">
        <w:rPr>
          <w:b/>
        </w:rPr>
        <w:t>Stability and instability:</w:t>
      </w:r>
    </w:p>
    <w:p w:rsidR="007C4569" w:rsidRDefault="007C4569" w:rsidP="007C4569">
      <w:pPr>
        <w:pStyle w:val="ListParagraph"/>
        <w:numPr>
          <w:ilvl w:val="0"/>
          <w:numId w:val="27"/>
        </w:numPr>
      </w:pPr>
      <w:r>
        <w:t xml:space="preserve">With a correctly-selected controller and correct controller parameters, the controlled variable will follow the reference variable with only a slight delay and a slight deviation.  </w:t>
      </w:r>
    </w:p>
    <w:p w:rsidR="007C4569" w:rsidRDefault="007C4569" w:rsidP="007C4569">
      <w:pPr>
        <w:pStyle w:val="ListParagraph"/>
        <w:numPr>
          <w:ilvl w:val="0"/>
          <w:numId w:val="27"/>
        </w:numPr>
      </w:pPr>
      <w:r>
        <w:t xml:space="preserve">If the controller is set incorrectly, the controlled variable may oscillate.  </w:t>
      </w:r>
    </w:p>
    <w:p w:rsidR="007C4569" w:rsidRDefault="007C4569" w:rsidP="007C4569">
      <w:pPr>
        <w:pStyle w:val="ListParagraph"/>
        <w:numPr>
          <w:ilvl w:val="0"/>
          <w:numId w:val="27"/>
        </w:numPr>
      </w:pPr>
      <w:r>
        <w:t xml:space="preserve">If the controller settings are seriously incorrect, steady state oscillations may result.  </w:t>
      </w:r>
    </w:p>
    <w:p w:rsidR="007C4569" w:rsidRDefault="007C4569" w:rsidP="007C4569">
      <w:r>
        <w:t xml:space="preserve">If no or decaying oscillations occur, the controlled settings can be regarded as </w:t>
      </w:r>
      <w:r>
        <w:rPr>
          <w:b/>
        </w:rPr>
        <w:t>stable</w:t>
      </w:r>
      <w:r>
        <w:t xml:space="preserve">.  If the controlled variable exhibits steady-state oscillations, the controlled settings are described as </w:t>
      </w:r>
      <w:r>
        <w:rPr>
          <w:b/>
        </w:rPr>
        <w:t>unstable</w:t>
      </w:r>
      <w:r>
        <w:t>.</w:t>
      </w:r>
    </w:p>
    <w:p w:rsidR="007C4569" w:rsidRDefault="007C4569" w:rsidP="007C4569">
      <w:pPr>
        <w:keepNext/>
      </w:pPr>
      <w:r>
        <w:rPr>
          <w:noProof/>
          <w:lang w:bidi="ar-SA"/>
        </w:rPr>
        <w:drawing>
          <wp:inline distT="0" distB="0" distL="0" distR="0">
            <wp:extent cx="5119222" cy="2172235"/>
            <wp:effectExtent l="19050" t="0" r="5228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22" cy="217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69" w:rsidRDefault="007C4569" w:rsidP="007C4569">
      <w:pPr>
        <w:pStyle w:val="Caption"/>
      </w:pPr>
      <w:r>
        <w:t xml:space="preserve">Figure </w:t>
      </w:r>
      <w:fldSimple w:instr=" SEQ Figure \* ARABIC ">
        <w:r w:rsidR="00325BA2">
          <w:rPr>
            <w:noProof/>
          </w:rPr>
          <w:t>1</w:t>
        </w:r>
      </w:fldSimple>
      <w:r>
        <w:t>: Step responses of stable and unstable closed-loop control circuits</w:t>
      </w:r>
    </w:p>
    <w:p w:rsidR="007C4569" w:rsidRPr="00DE25B8" w:rsidRDefault="007C4569" w:rsidP="007C4569">
      <w:r w:rsidRPr="00DE25B8">
        <w:rPr>
          <w:b/>
        </w:rPr>
        <w:t>Steady-state behavior:</w:t>
      </w:r>
    </w:p>
    <w:p w:rsidR="007C4569" w:rsidRDefault="007C4569" w:rsidP="007C4569">
      <w:r>
        <w:t xml:space="preserve">The steady-state behavior of a closed-loop control circuit is its behavior in a state in which the controlled variable does not change.  The steady state system deviation is calculated as follows: </w:t>
      </w:r>
      <w:proofErr w:type="spellStart"/>
      <w:r>
        <w:t>e</w:t>
      </w:r>
      <w:r w:rsidRPr="00DE25B8">
        <w:rPr>
          <w:vertAlign w:val="subscript"/>
        </w:rPr>
        <w:t>stat</w:t>
      </w:r>
      <w:proofErr w:type="spellEnd"/>
      <w:r w:rsidRPr="00DE25B8">
        <w:rPr>
          <w:vertAlign w:val="subscript"/>
        </w:rPr>
        <w:t xml:space="preserve"> </w:t>
      </w:r>
      <w:r>
        <w:t>= w-x where w and x are constant.</w:t>
      </w:r>
    </w:p>
    <w:p w:rsidR="007C4569" w:rsidRDefault="007C4569">
      <w:pPr>
        <w:rPr>
          <w:b/>
        </w:rPr>
      </w:pPr>
      <w:r>
        <w:rPr>
          <w:b/>
        </w:rPr>
        <w:br w:type="page"/>
      </w:r>
    </w:p>
    <w:p w:rsidR="007C4569" w:rsidRDefault="007C4569" w:rsidP="007C4569">
      <w:pPr>
        <w:rPr>
          <w:b/>
        </w:rPr>
      </w:pPr>
      <w:r w:rsidRPr="00DE25B8">
        <w:rPr>
          <w:b/>
        </w:rPr>
        <w:lastRenderedPageBreak/>
        <w:t>Dynamic behavior:</w:t>
      </w:r>
    </w:p>
    <w:p w:rsidR="007C4569" w:rsidRDefault="007C4569" w:rsidP="007C4569">
      <w:r>
        <w:t>The dynamic behavior of a closed-loop control circuit describes a state in which both the controlled variable and the correcting variable change:</w:t>
      </w:r>
    </w:p>
    <w:p w:rsidR="007C4569" w:rsidRDefault="007C4569" w:rsidP="007C4569">
      <w:pPr>
        <w:pStyle w:val="ListParagraph"/>
        <w:numPr>
          <w:ilvl w:val="0"/>
          <w:numId w:val="29"/>
        </w:numPr>
      </w:pPr>
      <w:r>
        <w:t>The overshoot amplitude (</w:t>
      </w:r>
      <w:proofErr w:type="spellStart"/>
      <w:r>
        <w:t>X</w:t>
      </w:r>
      <w:r w:rsidRPr="00305CCA">
        <w:rPr>
          <w:vertAlign w:val="subscript"/>
        </w:rPr>
        <w:t>m</w:t>
      </w:r>
      <w:proofErr w:type="spellEnd"/>
      <w:r>
        <w:t>) is the greatest temporary deviation of the controlled variable after a step-change in the reference variable, measured relative to the new steady state.</w:t>
      </w:r>
    </w:p>
    <w:p w:rsidR="007C4569" w:rsidRPr="00DE25B8" w:rsidRDefault="007C4569" w:rsidP="007C4569">
      <w:pPr>
        <w:pStyle w:val="ListParagraph"/>
        <w:numPr>
          <w:ilvl w:val="0"/>
          <w:numId w:val="29"/>
        </w:numPr>
      </w:pPr>
      <w:r>
        <w:t>The settling time (Ta) is the time required by the controlled variable x to enter into a new steady-state after leaving its steady-state.</w:t>
      </w:r>
    </w:p>
    <w:p w:rsidR="007C4569" w:rsidRPr="00305CCA" w:rsidRDefault="007C4569" w:rsidP="007C4569">
      <w:pPr>
        <w:rPr>
          <w:b/>
        </w:rPr>
      </w:pPr>
      <w:r w:rsidRPr="00305CCA">
        <w:rPr>
          <w:b/>
        </w:rPr>
        <w:t>Control quality</w:t>
      </w:r>
      <w:r>
        <w:rPr>
          <w:b/>
        </w:rPr>
        <w:t>:</w:t>
      </w:r>
    </w:p>
    <w:p w:rsidR="007C4569" w:rsidRDefault="007C4569" w:rsidP="007C4569">
      <w:r>
        <w:t>The quality provided by a closed-loop control system is known as the control quality.  Important criteria for high control quality are:</w:t>
      </w:r>
    </w:p>
    <w:p w:rsidR="007C4569" w:rsidRDefault="007C4569" w:rsidP="007C4569">
      <w:pPr>
        <w:pStyle w:val="ListParagraph"/>
        <w:numPr>
          <w:ilvl w:val="0"/>
          <w:numId w:val="28"/>
        </w:numPr>
      </w:pPr>
      <w:r>
        <w:t>Small steady-state system deviation (</w:t>
      </w:r>
      <w:proofErr w:type="spellStart"/>
      <w:r>
        <w:t>e</w:t>
      </w:r>
      <w:r w:rsidRPr="00DE25B8">
        <w:rPr>
          <w:vertAlign w:val="subscript"/>
        </w:rPr>
        <w:t>stat</w:t>
      </w:r>
      <w:proofErr w:type="spellEnd"/>
      <w:r>
        <w:t>).</w:t>
      </w:r>
    </w:p>
    <w:p w:rsidR="007C4569" w:rsidRDefault="007C4569" w:rsidP="007C4569">
      <w:pPr>
        <w:pStyle w:val="ListParagraph"/>
        <w:numPr>
          <w:ilvl w:val="0"/>
          <w:numId w:val="28"/>
        </w:numPr>
      </w:pPr>
      <w:r>
        <w:t>Minimal overshoot amplitude (</w:t>
      </w:r>
      <w:proofErr w:type="spellStart"/>
      <w:r>
        <w:t>X</w:t>
      </w:r>
      <w:r>
        <w:rPr>
          <w:vertAlign w:val="subscript"/>
        </w:rPr>
        <w:t>m</w:t>
      </w:r>
      <w:proofErr w:type="spellEnd"/>
      <w:r>
        <w:t>).</w:t>
      </w:r>
    </w:p>
    <w:p w:rsidR="007C4569" w:rsidRDefault="007C4569" w:rsidP="007C4569">
      <w:pPr>
        <w:pStyle w:val="ListParagraph"/>
        <w:numPr>
          <w:ilvl w:val="0"/>
          <w:numId w:val="28"/>
        </w:numPr>
      </w:pPr>
      <w:r>
        <w:t>Short setting time (T</w:t>
      </w:r>
      <w:r w:rsidRPr="00DE25B8">
        <w:rPr>
          <w:vertAlign w:val="subscript"/>
        </w:rPr>
        <w:t>a</w:t>
      </w:r>
      <w:r>
        <w:t>).</w:t>
      </w:r>
    </w:p>
    <w:p w:rsidR="007C4569" w:rsidRDefault="007C4569" w:rsidP="007C4569">
      <w:pPr>
        <w:pStyle w:val="ListParagraph"/>
        <w:numPr>
          <w:ilvl w:val="0"/>
          <w:numId w:val="28"/>
        </w:numPr>
      </w:pPr>
      <w:r>
        <w:t>Stability.</w:t>
      </w:r>
    </w:p>
    <w:p w:rsidR="007C4569" w:rsidRDefault="007C4569" w:rsidP="007C4569">
      <w:pPr>
        <w:keepNext/>
      </w:pPr>
      <w:r w:rsidRPr="00305CCA">
        <w:rPr>
          <w:noProof/>
          <w:lang w:bidi="ar-SA"/>
        </w:rPr>
        <w:drawing>
          <wp:inline distT="0" distB="0" distL="0" distR="0">
            <wp:extent cx="4357055" cy="3785532"/>
            <wp:effectExtent l="19050" t="0" r="539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55" cy="378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69" w:rsidRPr="00B5250F" w:rsidRDefault="007C4569" w:rsidP="007C4569">
      <w:pPr>
        <w:pStyle w:val="Caption"/>
      </w:pPr>
      <w:r>
        <w:t xml:space="preserve">Figure </w:t>
      </w:r>
      <w:fldSimple w:instr=" SEQ Figure \* ARABIC ">
        <w:r w:rsidR="00325BA2">
          <w:rPr>
            <w:noProof/>
          </w:rPr>
          <w:t>2</w:t>
        </w:r>
      </w:fldSimple>
      <w:r>
        <w:t>: Characteristics of control quality</w:t>
      </w:r>
    </w:p>
    <w:p w:rsidR="009B6BDD" w:rsidRPr="00213969" w:rsidRDefault="009B6BDD" w:rsidP="00213969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</w:p>
    <w:p w:rsidR="00F716CD" w:rsidRPr="00F716CD" w:rsidRDefault="000D45EE" w:rsidP="00F716CD">
      <w:pPr>
        <w:pStyle w:val="Heading1"/>
        <w:rPr>
          <w:lang w:eastAsia="zh-CN"/>
        </w:rPr>
      </w:pPr>
      <w:r w:rsidRPr="000D45EE">
        <w:lastRenderedPageBreak/>
        <w:t>Procedure</w:t>
      </w:r>
    </w:p>
    <w:p w:rsidR="00F716CD" w:rsidRPr="00F716CD" w:rsidRDefault="00F716CD" w:rsidP="00F716CD">
      <w:pPr>
        <w:pStyle w:val="ListParagraph"/>
        <w:numPr>
          <w:ilvl w:val="0"/>
          <w:numId w:val="9"/>
        </w:numPr>
        <w:adjustRightInd w:val="0"/>
        <w:snapToGrid w:val="0"/>
        <w:spacing w:line="300" w:lineRule="auto"/>
        <w:rPr>
          <w:rFonts w:cstheme="minorHAnsi"/>
          <w:b/>
          <w:color w:val="000000"/>
          <w:shd w:val="clear" w:color="auto" w:fill="FFFFFF"/>
          <w:lang w:eastAsia="zh-CN"/>
        </w:rPr>
      </w:pPr>
      <w:r w:rsidRPr="00F716CD">
        <w:rPr>
          <w:rFonts w:cstheme="minorHAnsi"/>
          <w:b/>
          <w:color w:val="000000"/>
          <w:shd w:val="clear" w:color="auto" w:fill="FFFFFF"/>
          <w:lang w:eastAsia="zh-CN"/>
        </w:rPr>
        <w:t>C</w:t>
      </w:r>
      <w:r w:rsidRPr="00F716CD">
        <w:rPr>
          <w:rFonts w:cstheme="minorHAnsi" w:hint="eastAsia"/>
          <w:b/>
          <w:color w:val="000000"/>
          <w:shd w:val="clear" w:color="auto" w:fill="FFFFFF"/>
          <w:lang w:eastAsia="zh-CN"/>
        </w:rPr>
        <w:t>ontrol loop</w:t>
      </w:r>
    </w:p>
    <w:p w:rsidR="00475BA0" w:rsidRDefault="00475BA0" w:rsidP="00475BA0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The pressure control loop will be constructed of the following:</w:t>
      </w:r>
    </w:p>
    <w:p w:rsidR="00475BA0" w:rsidRDefault="00475BA0" w:rsidP="00E54A3C">
      <w:pPr>
        <w:pStyle w:val="ListParagraph"/>
        <w:numPr>
          <w:ilvl w:val="0"/>
          <w:numId w:val="8"/>
        </w:numPr>
        <w:adjustRightInd w:val="0"/>
        <w:snapToGrid w:val="0"/>
        <w:spacing w:line="300" w:lineRule="auto"/>
        <w:ind w:left="0" w:firstLine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A PID controller as a control device.</w:t>
      </w:r>
    </w:p>
    <w:p w:rsidR="00475BA0" w:rsidRDefault="00475BA0" w:rsidP="00E54A3C">
      <w:pPr>
        <w:pStyle w:val="ListParagraph"/>
        <w:numPr>
          <w:ilvl w:val="0"/>
          <w:numId w:val="8"/>
        </w:numPr>
        <w:adjustRightInd w:val="0"/>
        <w:snapToGrid w:val="0"/>
        <w:spacing w:line="300" w:lineRule="auto"/>
        <w:ind w:left="0" w:firstLine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A dynamic 4/3-way valve for the final control element.</w:t>
      </w:r>
    </w:p>
    <w:p w:rsidR="00475BA0" w:rsidRDefault="00475BA0" w:rsidP="00E54A3C">
      <w:pPr>
        <w:pStyle w:val="ListParagraph"/>
        <w:numPr>
          <w:ilvl w:val="0"/>
          <w:numId w:val="8"/>
        </w:numPr>
        <w:adjustRightInd w:val="0"/>
        <w:snapToGrid w:val="0"/>
        <w:spacing w:line="300" w:lineRule="auto"/>
        <w:ind w:left="0" w:firstLine="0"/>
        <w:rPr>
          <w:rFonts w:cstheme="minorHAnsi"/>
          <w:color w:val="000000"/>
          <w:shd w:val="clear" w:color="auto" w:fill="FFFFFF"/>
          <w:lang w:eastAsia="zh-CN"/>
        </w:rPr>
      </w:pPr>
      <w:r w:rsidRPr="00475BA0">
        <w:rPr>
          <w:rFonts w:cstheme="minorHAnsi"/>
          <w:color w:val="000000"/>
          <w:shd w:val="clear" w:color="auto" w:fill="FFFFFF"/>
          <w:lang w:eastAsia="zh-CN"/>
        </w:rPr>
        <w:t>A reservoir for the controlled system (a long section of tubing will be used as the reservoir).</w:t>
      </w:r>
    </w:p>
    <w:p w:rsidR="00475BA0" w:rsidRDefault="00475BA0" w:rsidP="00E54A3C">
      <w:pPr>
        <w:pStyle w:val="ListParagraph"/>
        <w:numPr>
          <w:ilvl w:val="0"/>
          <w:numId w:val="8"/>
        </w:numPr>
        <w:adjustRightInd w:val="0"/>
        <w:snapToGrid w:val="0"/>
        <w:spacing w:line="300" w:lineRule="auto"/>
        <w:ind w:left="0" w:firstLine="0"/>
        <w:rPr>
          <w:rFonts w:cstheme="minorHAnsi"/>
          <w:color w:val="000000"/>
          <w:shd w:val="clear" w:color="auto" w:fill="FFFFFF"/>
          <w:lang w:eastAsia="zh-CN"/>
        </w:rPr>
      </w:pPr>
      <w:r w:rsidRPr="00475BA0">
        <w:rPr>
          <w:rFonts w:cstheme="minorHAnsi"/>
          <w:color w:val="000000"/>
          <w:shd w:val="clear" w:color="auto" w:fill="FFFFFF"/>
          <w:lang w:eastAsia="zh-CN"/>
        </w:rPr>
        <w:t>A pressure sensor for feedback.</w:t>
      </w:r>
    </w:p>
    <w:p w:rsidR="00E8122C" w:rsidRDefault="00E8122C" w:rsidP="00E8122C">
      <w:pPr>
        <w:pStyle w:val="ListParagraph"/>
        <w:adjustRightInd w:val="0"/>
        <w:snapToGrid w:val="0"/>
        <w:spacing w:line="300" w:lineRule="auto"/>
        <w:ind w:left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 xml:space="preserve">Construct the pressure control loop according to the hydraulic and electrical circuit diagrams (figs. </w:t>
      </w:r>
      <w:r w:rsidR="007C4569">
        <w:rPr>
          <w:rFonts w:cstheme="minorHAnsi"/>
          <w:color w:val="000000"/>
          <w:shd w:val="clear" w:color="auto" w:fill="FFFFFF"/>
          <w:lang w:eastAsia="zh-CN"/>
        </w:rPr>
        <w:t>3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 and </w:t>
      </w:r>
      <w:r w:rsidR="007C4569">
        <w:rPr>
          <w:rFonts w:cstheme="minorHAnsi"/>
          <w:color w:val="000000"/>
          <w:shd w:val="clear" w:color="auto" w:fill="FFFFFF"/>
          <w:lang w:eastAsia="zh-CN"/>
        </w:rPr>
        <w:t>4</w:t>
      </w:r>
      <w:r>
        <w:rPr>
          <w:rFonts w:cstheme="minorHAnsi"/>
          <w:color w:val="000000"/>
          <w:shd w:val="clear" w:color="auto" w:fill="FFFFFF"/>
          <w:lang w:eastAsia="zh-CN"/>
        </w:rPr>
        <w:t>)</w:t>
      </w:r>
      <w:r w:rsidR="00D12F97"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A25C6A" w:rsidRDefault="00A25C6A" w:rsidP="00E8122C">
      <w:pPr>
        <w:pStyle w:val="ListParagraph"/>
        <w:adjustRightInd w:val="0"/>
        <w:snapToGrid w:val="0"/>
        <w:spacing w:line="300" w:lineRule="auto"/>
        <w:ind w:left="0"/>
        <w:rPr>
          <w:rFonts w:cstheme="minorHAnsi"/>
          <w:color w:val="000000"/>
          <w:shd w:val="clear" w:color="auto" w:fill="FFFFFF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A25C6A" w:rsidRPr="0038541B" w:rsidTr="008F159E">
        <w:tc>
          <w:tcPr>
            <w:tcW w:w="4621" w:type="dxa"/>
          </w:tcPr>
          <w:p w:rsidR="00A25C6A" w:rsidRPr="0038541B" w:rsidRDefault="00A25C6A" w:rsidP="008F159E">
            <w:pPr>
              <w:adjustRightInd w:val="0"/>
              <w:snapToGrid w:val="0"/>
              <w:spacing w:line="300" w:lineRule="auto"/>
              <w:rPr>
                <w:rFonts w:cstheme="minorHAnsi"/>
                <w:i/>
                <w:color w:val="000000"/>
                <w:shd w:val="clear" w:color="auto" w:fill="FFFFFF"/>
              </w:rPr>
            </w:pPr>
            <w:r w:rsidRPr="0038541B">
              <w:rPr>
                <w:rFonts w:cstheme="minorHAnsi"/>
                <w:i/>
                <w:color w:val="000000"/>
                <w:shd w:val="clear" w:color="auto" w:fill="FFFFFF"/>
              </w:rPr>
              <w:t>Equipment (hydraulic)</w:t>
            </w:r>
          </w:p>
        </w:tc>
        <w:tc>
          <w:tcPr>
            <w:tcW w:w="4621" w:type="dxa"/>
          </w:tcPr>
          <w:p w:rsidR="00A25C6A" w:rsidRPr="0038541B" w:rsidRDefault="00A25C6A" w:rsidP="008F159E">
            <w:pPr>
              <w:adjustRightInd w:val="0"/>
              <w:snapToGrid w:val="0"/>
              <w:spacing w:line="300" w:lineRule="auto"/>
              <w:rPr>
                <w:rFonts w:cstheme="minorHAnsi"/>
                <w:i/>
                <w:color w:val="000000"/>
                <w:shd w:val="clear" w:color="auto" w:fill="FFFFFF"/>
              </w:rPr>
            </w:pPr>
            <w:r w:rsidRPr="0038541B">
              <w:rPr>
                <w:rFonts w:cstheme="minorHAnsi"/>
                <w:i/>
                <w:color w:val="000000"/>
                <w:shd w:val="clear" w:color="auto" w:fill="FFFFFF"/>
              </w:rPr>
              <w:t>Equipment (electrical)</w:t>
            </w:r>
          </w:p>
        </w:tc>
      </w:tr>
      <w:tr w:rsidR="00A25C6A" w:rsidTr="008F159E">
        <w:tc>
          <w:tcPr>
            <w:tcW w:w="4621" w:type="dxa"/>
          </w:tcPr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Power pack (2 I)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Pressure filter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4/3-way regulating valve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Pressure sensor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1000 mm hose (x2)</w:t>
            </w:r>
          </w:p>
          <w:p w:rsidR="00A25C6A" w:rsidRPr="00D97FDF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3000 mm hose</w:t>
            </w:r>
          </w:p>
        </w:tc>
        <w:tc>
          <w:tcPr>
            <w:tcW w:w="4621" w:type="dxa"/>
          </w:tcPr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PID Controller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Digital multimeter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Oscilloscope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Function generator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Cable, BNC/4 mm (x2)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Cable, BNC/BNC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T-piece, BNC</w:t>
            </w:r>
          </w:p>
          <w:p w:rsidR="00A25C6A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Cable set, universal</w:t>
            </w:r>
          </w:p>
          <w:p w:rsidR="00A25C6A" w:rsidRPr="00D97FDF" w:rsidRDefault="00A25C6A" w:rsidP="00A25C6A">
            <w:pPr>
              <w:pStyle w:val="ListParagraph"/>
              <w:numPr>
                <w:ilvl w:val="0"/>
                <w:numId w:val="30"/>
              </w:num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Power supply unit</w:t>
            </w:r>
          </w:p>
          <w:p w:rsidR="00A25C6A" w:rsidRDefault="00A25C6A" w:rsidP="008F159E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:rsidR="00A25C6A" w:rsidRDefault="00A25C6A" w:rsidP="00E766F7">
      <w:pPr>
        <w:rPr>
          <w:shd w:val="clear" w:color="auto" w:fill="FFFFFF"/>
          <w:lang w:eastAsia="zh-CN"/>
        </w:rPr>
      </w:pPr>
    </w:p>
    <w:p w:rsidR="00106703" w:rsidRPr="006F37E9" w:rsidRDefault="00A25C6A" w:rsidP="00E766F7">
      <w:pPr>
        <w:pStyle w:val="Heading2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106703">
        <w:rPr>
          <w:shd w:val="clear" w:color="auto" w:fill="FFFFFF"/>
        </w:rPr>
        <w:lastRenderedPageBreak/>
        <w:t>Hydraulic Diagram</w:t>
      </w:r>
    </w:p>
    <w:tbl>
      <w:tblPr>
        <w:tblStyle w:val="TableGrid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6"/>
        <w:gridCol w:w="2175"/>
        <w:gridCol w:w="47"/>
        <w:gridCol w:w="2129"/>
      </w:tblGrid>
      <w:tr w:rsidR="00106703" w:rsidTr="00E8122C">
        <w:trPr>
          <w:trHeight w:val="660"/>
        </w:trPr>
        <w:tc>
          <w:tcPr>
            <w:tcW w:w="5256" w:type="dxa"/>
            <w:vMerge w:val="restart"/>
          </w:tcPr>
          <w:p w:rsidR="00106703" w:rsidRDefault="004A3035" w:rsidP="00E8122C">
            <w:pPr>
              <w:keepNext/>
              <w:adjustRightInd w:val="0"/>
              <w:snapToGrid w:val="0"/>
              <w:spacing w:line="300" w:lineRule="auto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108911" cy="371475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11" cy="371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pStyle w:val="Caption"/>
            </w:pPr>
            <w:r>
              <w:t xml:space="preserve">Figure </w:t>
            </w:r>
            <w:fldSimple w:instr=" SEQ Figure \* ARABIC ">
              <w:r w:rsidR="00325BA2">
                <w:rPr>
                  <w:noProof/>
                </w:rPr>
                <w:t>3</w:t>
              </w:r>
            </w:fldSimple>
            <w:r>
              <w:t>: Hydraulic Circuit Diagram</w:t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2175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B63C1B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1092439" cy="368391"/>
                  <wp:effectExtent l="19050" t="0" r="0" b="0"/>
                  <wp:docPr id="8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39" cy="368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Working line for energy transmission</w:t>
            </w:r>
          </w:p>
        </w:tc>
        <w:tc>
          <w:tcPr>
            <w:tcW w:w="2176" w:type="dxa"/>
            <w:gridSpan w:val="2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962025" cy="371475"/>
                  <wp:effectExtent l="19050" t="0" r="9525" b="0"/>
                  <wp:docPr id="8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Fixed line connection</w:t>
            </w:r>
          </w:p>
        </w:tc>
      </w:tr>
      <w:tr w:rsidR="00106703" w:rsidTr="00E8122C">
        <w:trPr>
          <w:trHeight w:val="660"/>
        </w:trPr>
        <w:tc>
          <w:tcPr>
            <w:tcW w:w="5256" w:type="dxa"/>
            <w:vMerge/>
          </w:tcPr>
          <w:p w:rsidR="00106703" w:rsidRPr="009D6C97" w:rsidRDefault="00106703" w:rsidP="00E8122C">
            <w:pPr>
              <w:keepNext/>
              <w:adjustRightInd w:val="0"/>
              <w:snapToGrid w:val="0"/>
              <w:spacing w:line="300" w:lineRule="auto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</w:p>
        </w:tc>
        <w:tc>
          <w:tcPr>
            <w:tcW w:w="4351" w:type="dxa"/>
            <w:gridSpan w:val="3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876492" cy="584344"/>
                  <wp:effectExtent l="19050" t="0" r="0" b="0"/>
                  <wp:docPr id="8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492" cy="584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Hydraulic/electrical sensor</w:t>
            </w:r>
          </w:p>
        </w:tc>
      </w:tr>
      <w:tr w:rsidR="00106703" w:rsidTr="00E8122C">
        <w:tc>
          <w:tcPr>
            <w:tcW w:w="5256" w:type="dxa"/>
            <w:vMerge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51" w:type="dxa"/>
            <w:gridSpan w:val="3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1448117" cy="444609"/>
                  <wp:effectExtent l="19050" t="0" r="0" b="0"/>
                  <wp:docPr id="8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17" cy="444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Reservoir (connection at both sides)</w:t>
            </w:r>
          </w:p>
        </w:tc>
      </w:tr>
      <w:tr w:rsidR="00106703" w:rsidTr="00E8122C">
        <w:tc>
          <w:tcPr>
            <w:tcW w:w="5256" w:type="dxa"/>
            <w:vMerge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51" w:type="dxa"/>
            <w:gridSpan w:val="3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1257576" cy="660563"/>
                  <wp:effectExtent l="19050" t="0" r="0" b="0"/>
                  <wp:docPr id="8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76" cy="660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4/3-way dynamic valve (mid position closed)</w:t>
            </w:r>
          </w:p>
        </w:tc>
      </w:tr>
      <w:tr w:rsidR="00106703" w:rsidTr="00E8122C">
        <w:tc>
          <w:tcPr>
            <w:tcW w:w="5256" w:type="dxa"/>
            <w:vMerge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2222" w:type="dxa"/>
            <w:gridSpan w:val="2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838200" cy="466725"/>
                  <wp:effectExtent l="19050" t="0" r="0" b="0"/>
                  <wp:docPr id="8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Electrical actuation</w:t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(</w:t>
            </w:r>
            <w:r w:rsidRPr="009D6C97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infinitely adjustable</w:t>
            </w: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)</w:t>
            </w:r>
          </w:p>
        </w:tc>
        <w:tc>
          <w:tcPr>
            <w:tcW w:w="2129" w:type="dxa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809625" cy="428625"/>
                  <wp:effectExtent l="19050" t="0" r="9525" b="0"/>
                  <wp:docPr id="9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Manual actuation</w:t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(by means of spring)</w:t>
            </w:r>
          </w:p>
        </w:tc>
      </w:tr>
      <w:tr w:rsidR="00106703" w:rsidTr="00E8122C">
        <w:tc>
          <w:tcPr>
            <w:tcW w:w="5256" w:type="dxa"/>
            <w:vMerge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4351" w:type="dxa"/>
            <w:gridSpan w:val="3"/>
            <w:vAlign w:val="center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304867" cy="584344"/>
                  <wp:effectExtent l="19050" t="0" r="0" b="0"/>
                  <wp:docPr id="9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7" cy="584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Hydraulic energy source</w:t>
            </w:r>
          </w:p>
        </w:tc>
      </w:tr>
    </w:tbl>
    <w:p w:rsidR="00A25C6A" w:rsidRDefault="00A25C6A" w:rsidP="00E766F7">
      <w:pPr>
        <w:rPr>
          <w:shd w:val="clear" w:color="auto" w:fill="FFFFFF"/>
        </w:rPr>
      </w:pPr>
    </w:p>
    <w:p w:rsidR="00E766F7" w:rsidRDefault="00E766F7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766F7" w:rsidRPr="00870527" w:rsidRDefault="00E766F7" w:rsidP="00E766F7">
      <w:pPr>
        <w:pStyle w:val="Heading2"/>
      </w:pPr>
      <w:r>
        <w:lastRenderedPageBreak/>
        <w:t>Hydraulic Equipment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  <w:gridCol w:w="4556"/>
      </w:tblGrid>
      <w:tr w:rsidR="00E766F7" w:rsidTr="00C04E87">
        <w:tc>
          <w:tcPr>
            <w:tcW w:w="4686" w:type="dxa"/>
          </w:tcPr>
          <w:p w:rsidR="00E766F7" w:rsidRDefault="00E766F7" w:rsidP="00100CAE">
            <w:r>
              <w:rPr>
                <w:noProof/>
                <w:lang w:bidi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270510</wp:posOffset>
                  </wp:positionV>
                  <wp:extent cx="2819400" cy="1295400"/>
                  <wp:effectExtent l="19050" t="0" r="0" b="0"/>
                  <wp:wrapSquare wrapText="bothSides"/>
                  <wp:docPr id="2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80010</wp:posOffset>
                  </wp:positionV>
                  <wp:extent cx="866775" cy="304800"/>
                  <wp:effectExtent l="19050" t="0" r="9525" b="0"/>
                  <wp:wrapSquare wrapText="bothSides"/>
                  <wp:docPr id="2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56" w:type="dxa"/>
          </w:tcPr>
          <w:p w:rsidR="00E766F7" w:rsidRDefault="004146A8" w:rsidP="00100CAE">
            <w:r>
              <w:rPr>
                <w:noProof/>
                <w:lang w:bidi="ar-SA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1127760</wp:posOffset>
                  </wp:positionV>
                  <wp:extent cx="600075" cy="419100"/>
                  <wp:effectExtent l="19050" t="0" r="9525" b="0"/>
                  <wp:wrapSquare wrapText="bothSides"/>
                  <wp:docPr id="4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70485</wp:posOffset>
                  </wp:positionV>
                  <wp:extent cx="2171700" cy="1647825"/>
                  <wp:effectExtent l="19050" t="0" r="0" b="0"/>
                  <wp:wrapSquare wrapText="bothSides"/>
                  <wp:docPr id="4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66F7" w:rsidTr="00C04E87">
        <w:tc>
          <w:tcPr>
            <w:tcW w:w="4686" w:type="dxa"/>
          </w:tcPr>
          <w:p w:rsidR="00E766F7" w:rsidRDefault="00E766F7" w:rsidP="00100CAE">
            <w:pPr>
              <w:jc w:val="center"/>
            </w:pPr>
            <w:r>
              <w:t>Hose line with quick release coupling</w:t>
            </w:r>
          </w:p>
        </w:tc>
        <w:tc>
          <w:tcPr>
            <w:tcW w:w="4556" w:type="dxa"/>
          </w:tcPr>
          <w:p w:rsidR="00E766F7" w:rsidRDefault="004146A8" w:rsidP="00100CAE">
            <w:pPr>
              <w:jc w:val="center"/>
            </w:pPr>
            <w:r>
              <w:t>PID controller</w:t>
            </w:r>
          </w:p>
        </w:tc>
      </w:tr>
      <w:tr w:rsidR="00E766F7" w:rsidTr="00C04E87">
        <w:tc>
          <w:tcPr>
            <w:tcW w:w="4686" w:type="dxa"/>
          </w:tcPr>
          <w:p w:rsidR="00E766F7" w:rsidRDefault="00E766F7" w:rsidP="00100CAE">
            <w:r>
              <w:rPr>
                <w:noProof/>
                <w:lang w:bidi="ar-SA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1305560</wp:posOffset>
                  </wp:positionV>
                  <wp:extent cx="1059815" cy="561975"/>
                  <wp:effectExtent l="19050" t="0" r="6985" b="0"/>
                  <wp:wrapSquare wrapText="bothSides"/>
                  <wp:docPr id="2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29210</wp:posOffset>
                  </wp:positionV>
                  <wp:extent cx="2324100" cy="2219325"/>
                  <wp:effectExtent l="19050" t="0" r="0" b="0"/>
                  <wp:wrapSquare wrapText="bothSides"/>
                  <wp:docPr id="2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56" w:type="dxa"/>
          </w:tcPr>
          <w:p w:rsidR="00E766F7" w:rsidRDefault="00E766F7" w:rsidP="00100CAE">
            <w:r>
              <w:rPr>
                <w:noProof/>
                <w:lang w:bidi="ar-SA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76835</wp:posOffset>
                  </wp:positionV>
                  <wp:extent cx="733425" cy="485775"/>
                  <wp:effectExtent l="19050" t="0" r="9525" b="0"/>
                  <wp:wrapSquare wrapText="bothSides"/>
                  <wp:docPr id="2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257810</wp:posOffset>
                  </wp:positionV>
                  <wp:extent cx="2476500" cy="1514475"/>
                  <wp:effectExtent l="19050" t="0" r="0" b="0"/>
                  <wp:wrapSquare wrapText="bothSides"/>
                  <wp:docPr id="3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66F7" w:rsidTr="00C04E87">
        <w:tc>
          <w:tcPr>
            <w:tcW w:w="4686" w:type="dxa"/>
          </w:tcPr>
          <w:p w:rsidR="00E766F7" w:rsidRDefault="00E766F7" w:rsidP="00100CAE">
            <w:pPr>
              <w:jc w:val="center"/>
            </w:pPr>
            <w:r>
              <w:rPr>
                <w:rFonts w:cstheme="minorHAnsi"/>
                <w:color w:val="000000"/>
                <w:shd w:val="clear" w:color="auto" w:fill="FFFFFF"/>
              </w:rPr>
              <w:t>4/3-way valve</w:t>
            </w:r>
          </w:p>
        </w:tc>
        <w:tc>
          <w:tcPr>
            <w:tcW w:w="4556" w:type="dxa"/>
          </w:tcPr>
          <w:p w:rsidR="00E766F7" w:rsidRDefault="00E766F7" w:rsidP="00100CAE">
            <w:pPr>
              <w:jc w:val="center"/>
            </w:pPr>
            <w:r>
              <w:t>Pressure sensor</w:t>
            </w:r>
          </w:p>
        </w:tc>
      </w:tr>
    </w:tbl>
    <w:p w:rsidR="00E766F7" w:rsidRDefault="00E766F7">
      <w:pPr>
        <w:rPr>
          <w:shd w:val="clear" w:color="auto" w:fill="FFFFFF"/>
        </w:rPr>
      </w:pPr>
    </w:p>
    <w:p w:rsidR="00A25C6A" w:rsidRDefault="00A25C6A" w:rsidP="00A25C6A">
      <w:pPr>
        <w:rPr>
          <w:rFonts w:asciiTheme="majorHAnsi" w:eastAsiaTheme="majorEastAsia" w:hAnsiTheme="majorHAnsi" w:cstheme="majorBidi"/>
          <w:sz w:val="26"/>
          <w:szCs w:val="26"/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06703" w:rsidRDefault="00106703" w:rsidP="00106703">
      <w:pPr>
        <w:pStyle w:val="Heading2"/>
        <w:rPr>
          <w:shd w:val="clear" w:color="auto" w:fill="FFFFFF"/>
        </w:rPr>
      </w:pPr>
      <w:r>
        <w:rPr>
          <w:shd w:val="clear" w:color="auto" w:fill="FFFFFF"/>
        </w:rPr>
        <w:lastRenderedPageBreak/>
        <w:t>Electrical Diagram</w:t>
      </w: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1"/>
        <w:gridCol w:w="3608"/>
        <w:gridCol w:w="2182"/>
      </w:tblGrid>
      <w:tr w:rsidR="00106703" w:rsidTr="00E8122C">
        <w:tc>
          <w:tcPr>
            <w:tcW w:w="9411" w:type="dxa"/>
            <w:gridSpan w:val="3"/>
          </w:tcPr>
          <w:p w:rsidR="00106703" w:rsidRDefault="00106703" w:rsidP="00E8122C">
            <w:pPr>
              <w:keepNext/>
              <w:adjustRightInd w:val="0"/>
              <w:snapToGrid w:val="0"/>
              <w:spacing w:line="300" w:lineRule="auto"/>
            </w:pPr>
            <w:r w:rsidRPr="00F708D4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5517454" cy="2904570"/>
                  <wp:effectExtent l="19050" t="0" r="7046" b="0"/>
                  <wp:docPr id="1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454" cy="290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pStyle w:val="Caption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t xml:space="preserve">Figure </w:t>
            </w:r>
            <w:fldSimple w:instr=" SEQ Figure \* ARABIC ">
              <w:r w:rsidR="00325BA2">
                <w:rPr>
                  <w:noProof/>
                </w:rPr>
                <w:t>4</w:t>
              </w:r>
            </w:fldSimple>
            <w:r>
              <w:t>: Electrical Circuit Diagram</w:t>
            </w:r>
          </w:p>
        </w:tc>
      </w:tr>
      <w:tr w:rsidR="00106703" w:rsidTr="00E8122C">
        <w:tc>
          <w:tcPr>
            <w:tcW w:w="3621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809625" cy="266700"/>
                  <wp:effectExtent l="19050" t="0" r="9525" b="0"/>
                  <wp:docPr id="9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Working line for energy transmission</w:t>
            </w:r>
          </w:p>
        </w:tc>
        <w:tc>
          <w:tcPr>
            <w:tcW w:w="3608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962025" cy="371475"/>
                  <wp:effectExtent l="19050" t="0" r="9525" b="0"/>
                  <wp:docPr id="9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Fixed line connection</w:t>
            </w:r>
          </w:p>
        </w:tc>
        <w:tc>
          <w:tcPr>
            <w:tcW w:w="2182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914600" cy="457313"/>
                  <wp:effectExtent l="19050" t="0" r="0" b="0"/>
                  <wp:docPr id="11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00" cy="457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Collecting or summation point</w:t>
            </w:r>
          </w:p>
        </w:tc>
      </w:tr>
      <w:tr w:rsidR="00106703" w:rsidTr="00E8122C">
        <w:tc>
          <w:tcPr>
            <w:tcW w:w="3621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698653" cy="470016"/>
                  <wp:effectExtent l="19050" t="0" r="6197" b="0"/>
                  <wp:docPr id="1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53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Electrical pressure sensor</w:t>
            </w:r>
          </w:p>
        </w:tc>
        <w:tc>
          <w:tcPr>
            <w:tcW w:w="3608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622436" cy="470016"/>
                  <wp:effectExtent l="19050" t="0" r="6214" b="0"/>
                  <wp:docPr id="11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36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Voltage generator: square-wave voltage</w:t>
            </w:r>
          </w:p>
        </w:tc>
        <w:tc>
          <w:tcPr>
            <w:tcW w:w="2182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457300" cy="470016"/>
                  <wp:effectExtent l="19050" t="0" r="0" b="0"/>
                  <wp:docPr id="1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00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Operational amplifier</w:t>
            </w:r>
          </w:p>
        </w:tc>
      </w:tr>
      <w:tr w:rsidR="00106703" w:rsidTr="00E8122C">
        <w:tc>
          <w:tcPr>
            <w:tcW w:w="3621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D42716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266700" cy="676275"/>
                  <wp:effectExtent l="19050" t="0" r="0" b="0"/>
                  <wp:docPr id="11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PID Controller</w:t>
            </w:r>
          </w:p>
        </w:tc>
        <w:tc>
          <w:tcPr>
            <w:tcW w:w="3608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470003" cy="470016"/>
                  <wp:effectExtent l="19050" t="0" r="6247" b="0"/>
                  <wp:docPr id="11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03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D.C. Voltage generator</w:t>
            </w:r>
          </w:p>
        </w:tc>
        <w:tc>
          <w:tcPr>
            <w:tcW w:w="2182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558922" cy="584344"/>
                  <wp:effectExtent l="19050" t="0" r="0" b="0"/>
                  <wp:docPr id="12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922" cy="584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Pr="001C1BEE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Adjuster</w:t>
            </w:r>
          </w:p>
        </w:tc>
      </w:tr>
      <w:tr w:rsidR="00106703" w:rsidTr="00E8122C">
        <w:tc>
          <w:tcPr>
            <w:tcW w:w="3621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457300" cy="470016"/>
                  <wp:effectExtent l="19050" t="0" r="0" b="0"/>
                  <wp:docPr id="11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00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Amplifier</w:t>
            </w:r>
          </w:p>
        </w:tc>
        <w:tc>
          <w:tcPr>
            <w:tcW w:w="3608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470003" cy="470016"/>
                  <wp:effectExtent l="19050" t="0" r="6247" b="0"/>
                  <wp:docPr id="12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03" cy="47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Limiter</w:t>
            </w:r>
          </w:p>
        </w:tc>
        <w:tc>
          <w:tcPr>
            <w:tcW w:w="2182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368381" cy="508125"/>
                  <wp:effectExtent l="19050" t="0" r="0" b="0"/>
                  <wp:docPr id="12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81" cy="50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Oscilloscope</w:t>
            </w:r>
          </w:p>
        </w:tc>
      </w:tr>
      <w:tr w:rsidR="00106703" w:rsidTr="00E8122C">
        <w:tc>
          <w:tcPr>
            <w:tcW w:w="3621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914600" cy="508125"/>
                  <wp:effectExtent l="19050" t="0" r="0" b="0"/>
                  <wp:docPr id="12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00" cy="50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Electrical actuation</w:t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(</w:t>
            </w:r>
            <w:r w:rsidRPr="009D6C97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infinitely adjustable</w:t>
            </w:r>
            <w:r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t>)</w:t>
            </w:r>
          </w:p>
        </w:tc>
        <w:tc>
          <w:tcPr>
            <w:tcW w:w="3608" w:type="dxa"/>
          </w:tcPr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1C1BEE">
              <w:rPr>
                <w:rFonts w:cstheme="minorHAnsi"/>
                <w:noProof/>
                <w:color w:val="000000"/>
                <w:shd w:val="clear" w:color="auto" w:fill="FFFFFF"/>
                <w:lang w:bidi="ar-SA"/>
              </w:rPr>
              <w:drawing>
                <wp:inline distT="0" distB="0" distL="0" distR="0">
                  <wp:extent cx="749464" cy="203250"/>
                  <wp:effectExtent l="19050" t="0" r="0" b="0"/>
                  <wp:docPr id="12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464" cy="2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703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Shut-off valve</w:t>
            </w:r>
          </w:p>
        </w:tc>
        <w:tc>
          <w:tcPr>
            <w:tcW w:w="2182" w:type="dxa"/>
          </w:tcPr>
          <w:p w:rsidR="00106703" w:rsidRPr="001C1BEE" w:rsidRDefault="00106703" w:rsidP="00E8122C">
            <w:pPr>
              <w:adjustRightInd w:val="0"/>
              <w:snapToGrid w:val="0"/>
              <w:spacing w:line="300" w:lineRule="auto"/>
              <w:jc w:val="center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:rsidR="00106703" w:rsidRDefault="00106703" w:rsidP="00791489">
      <w:pPr>
        <w:pStyle w:val="ListParagraph"/>
        <w:adjustRightInd w:val="0"/>
        <w:snapToGrid w:val="0"/>
        <w:spacing w:line="300" w:lineRule="auto"/>
        <w:ind w:left="420"/>
        <w:jc w:val="center"/>
        <w:rPr>
          <w:rFonts w:cstheme="minorHAnsi"/>
          <w:color w:val="000000"/>
          <w:shd w:val="clear" w:color="auto" w:fill="FFFFFF"/>
          <w:lang w:eastAsia="zh-CN"/>
        </w:rPr>
      </w:pPr>
    </w:p>
    <w:p w:rsidR="00E54A3C" w:rsidRDefault="00E54A3C" w:rsidP="00E54A3C">
      <w:pPr>
        <w:pStyle w:val="ListParagraph"/>
        <w:adjustRightInd w:val="0"/>
        <w:snapToGrid w:val="0"/>
        <w:spacing w:line="300" w:lineRule="auto"/>
        <w:ind w:left="420"/>
        <w:rPr>
          <w:rFonts w:cstheme="minorHAnsi"/>
          <w:color w:val="000000"/>
          <w:shd w:val="clear" w:color="auto" w:fill="FFFFFF"/>
          <w:lang w:eastAsia="zh-CN"/>
        </w:rPr>
      </w:pPr>
    </w:p>
    <w:p w:rsidR="00C04E87" w:rsidRPr="00AE245A" w:rsidRDefault="00C04E87" w:rsidP="00735D4F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AE245A">
        <w:rPr>
          <w:shd w:val="clear" w:color="auto" w:fill="FFFFFF"/>
        </w:rPr>
        <w:lastRenderedPageBreak/>
        <w:t>PID Controller</w:t>
      </w:r>
    </w:p>
    <w:p w:rsidR="00C04E87" w:rsidRDefault="00C04E87" w:rsidP="00C04E87">
      <w:pPr>
        <w:keepNext/>
        <w:adjustRightInd w:val="0"/>
        <w:snapToGrid w:val="0"/>
        <w:spacing w:line="300" w:lineRule="auto"/>
      </w:pPr>
      <w:r>
        <w:rPr>
          <w:rFonts w:cstheme="minorHAnsi"/>
          <w:noProof/>
          <w:color w:val="000000"/>
          <w:shd w:val="clear" w:color="auto" w:fill="FFFFFF"/>
          <w:lang w:bidi="ar-SA"/>
        </w:rPr>
        <w:drawing>
          <wp:inline distT="0" distB="0" distL="0" distR="0">
            <wp:extent cx="6211661" cy="4725563"/>
            <wp:effectExtent l="19050" t="0" r="0" b="0"/>
            <wp:docPr id="7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61" cy="472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87" w:rsidRPr="00897541" w:rsidRDefault="00C04E87" w:rsidP="00C04E87">
      <w:pPr>
        <w:pStyle w:val="Caption"/>
        <w:rPr>
          <w:rFonts w:cstheme="minorHAnsi"/>
          <w:color w:val="000000"/>
          <w:shd w:val="clear" w:color="auto" w:fill="FFFFFF"/>
        </w:rPr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  <w:r>
        <w:t>: PID controller</w:t>
      </w:r>
    </w:p>
    <w:tbl>
      <w:tblPr>
        <w:tblStyle w:val="TableGrid"/>
        <w:tblW w:w="9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8"/>
        <w:gridCol w:w="5140"/>
      </w:tblGrid>
      <w:tr w:rsidR="00C04E87" w:rsidTr="00100CAE">
        <w:tc>
          <w:tcPr>
            <w:tcW w:w="4338" w:type="dxa"/>
          </w:tcPr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Power supply +24 V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Power supply ground 0 V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Sensor power supply +15 V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Sensor ground or analog ground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Differential setpoint input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Differential actual-value input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Comparator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Overmodulation indicator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Setpoint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Actual value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System deviation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Proportional gain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Integral gain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 w:rsidRPr="00342AAD">
              <w:rPr>
                <w:rFonts w:eastAsiaTheme="majorEastAsia"/>
              </w:rPr>
              <w:t>Test socket Differential gain</w:t>
            </w:r>
          </w:p>
        </w:tc>
        <w:tc>
          <w:tcPr>
            <w:tcW w:w="5140" w:type="dxa"/>
          </w:tcPr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potentiometer P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switch P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Power-on indicator P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potentiometer I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switch I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Power-on indicator I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potentiometer D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switch D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Power-on indicator D component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Summation point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Rotary potentiometer for correcting variable offset</w:t>
            </w:r>
          </w:p>
          <w:p w:rsidR="00C04E87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Range selector switch</w:t>
            </w:r>
          </w:p>
          <w:p w:rsidR="00C04E87" w:rsidRPr="00342AAD" w:rsidRDefault="00C04E87" w:rsidP="00C04E87">
            <w:pPr>
              <w:pStyle w:val="ListParagraph"/>
              <w:numPr>
                <w:ilvl w:val="0"/>
                <w:numId w:val="31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Correcting variable output</w:t>
            </w:r>
          </w:p>
        </w:tc>
      </w:tr>
    </w:tbl>
    <w:p w:rsidR="00C04E87" w:rsidRDefault="00C04E87" w:rsidP="00C04E87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E54A3C" w:rsidRPr="00E54A3C" w:rsidRDefault="004842D6" w:rsidP="00E54A3C">
      <w:pPr>
        <w:pStyle w:val="ListParagraph"/>
        <w:numPr>
          <w:ilvl w:val="0"/>
          <w:numId w:val="9"/>
        </w:numPr>
        <w:adjustRightInd w:val="0"/>
        <w:snapToGrid w:val="0"/>
        <w:spacing w:line="300" w:lineRule="auto"/>
        <w:rPr>
          <w:rFonts w:cstheme="minorHAnsi"/>
          <w:b/>
          <w:color w:val="000000"/>
          <w:shd w:val="clear" w:color="auto" w:fill="FFFFFF"/>
          <w:lang w:eastAsia="zh-CN"/>
        </w:rPr>
      </w:pPr>
      <w:r w:rsidRPr="00F716CD">
        <w:rPr>
          <w:rFonts w:cstheme="minorHAnsi"/>
          <w:b/>
          <w:color w:val="000000"/>
          <w:shd w:val="clear" w:color="auto" w:fill="FFFFFF"/>
          <w:lang w:eastAsia="zh-CN"/>
        </w:rPr>
        <w:t>C</w:t>
      </w:r>
      <w:r w:rsidRPr="00F716CD">
        <w:rPr>
          <w:rFonts w:cstheme="minorHAnsi" w:hint="eastAsia"/>
          <w:b/>
          <w:color w:val="000000"/>
          <w:shd w:val="clear" w:color="auto" w:fill="FFFFFF"/>
          <w:lang w:eastAsia="zh-CN"/>
        </w:rPr>
        <w:t>ommissioning</w:t>
      </w:r>
    </w:p>
    <w:p w:rsidR="00E54A3C" w:rsidRPr="00E8122C" w:rsidRDefault="00E54A3C" w:rsidP="00E8122C">
      <w:pPr>
        <w:pStyle w:val="ListParagraph"/>
        <w:numPr>
          <w:ilvl w:val="0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E8122C">
        <w:rPr>
          <w:rFonts w:cstheme="minorHAnsi"/>
          <w:color w:val="000000"/>
          <w:shd w:val="clear" w:color="auto" w:fill="FFFFFF"/>
          <w:lang w:eastAsia="zh-CN"/>
        </w:rPr>
        <w:t>T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he </w:t>
      </w:r>
      <w:r w:rsidRPr="00E8122C">
        <w:rPr>
          <w:rFonts w:cstheme="minorHAnsi"/>
          <w:color w:val="000000"/>
          <w:shd w:val="clear" w:color="auto" w:fill="FFFFFF"/>
          <w:lang w:eastAsia="zh-CN"/>
        </w:rPr>
        <w:t>controller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card must be in the initial position prior to switching on</w:t>
      </w:r>
      <w:r w:rsidR="00E8122C" w:rsidRPr="00E8122C">
        <w:rPr>
          <w:rFonts w:cstheme="minorHAnsi"/>
          <w:color w:val="000000"/>
          <w:shd w:val="clear" w:color="auto" w:fill="FFFFFF"/>
          <w:lang w:eastAsia="zh-CN"/>
        </w:rPr>
        <w:t>: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E54A3C" w:rsidRDefault="00E54A3C" w:rsidP="00E8122C">
      <w:pPr>
        <w:pStyle w:val="ListParagraph"/>
        <w:numPr>
          <w:ilvl w:val="1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 w:hint="eastAsia"/>
          <w:color w:val="000000"/>
          <w:shd w:val="clear" w:color="auto" w:fill="FFFFFF"/>
          <w:lang w:eastAsia="zh-CN"/>
        </w:rPr>
        <w:t>L</w:t>
      </w:r>
      <w:r w:rsidRPr="00475BA0">
        <w:rPr>
          <w:rFonts w:cstheme="minorHAnsi" w:hint="eastAsia"/>
          <w:color w:val="000000"/>
          <w:shd w:val="clear" w:color="auto" w:fill="FFFFFF"/>
          <w:lang w:eastAsia="zh-CN"/>
        </w:rPr>
        <w:t>imiter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: </w:t>
      </w:r>
      <w:r w:rsidRPr="00475BA0">
        <w:rPr>
          <w:rFonts w:cstheme="minorHAnsi" w:hint="eastAsia"/>
          <w:color w:val="000000"/>
          <w:shd w:val="clear" w:color="auto" w:fill="FFFFFF"/>
          <w:lang w:eastAsia="zh-CN"/>
        </w:rPr>
        <w:t>±</w:t>
      </w:r>
      <w:r w:rsidRPr="00475BA0">
        <w:rPr>
          <w:rFonts w:cstheme="minorHAnsi" w:hint="eastAsia"/>
          <w:color w:val="000000"/>
          <w:shd w:val="clear" w:color="auto" w:fill="FFFFFF"/>
          <w:lang w:eastAsia="zh-CN"/>
        </w:rPr>
        <w:t xml:space="preserve">10V </w:t>
      </w:r>
    </w:p>
    <w:p w:rsidR="00E54A3C" w:rsidRDefault="00E54A3C" w:rsidP="00E8122C">
      <w:pPr>
        <w:pStyle w:val="ListParagraph"/>
        <w:numPr>
          <w:ilvl w:val="1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 w:hint="eastAsia"/>
          <w:color w:val="000000"/>
          <w:shd w:val="clear" w:color="auto" w:fill="FFFFFF"/>
          <w:lang w:eastAsia="zh-CN"/>
        </w:rPr>
        <w:t>O</w:t>
      </w:r>
      <w:r w:rsidRPr="00475BA0">
        <w:rPr>
          <w:rFonts w:cstheme="minorHAnsi"/>
          <w:color w:val="000000"/>
          <w:shd w:val="clear" w:color="auto" w:fill="FFFFFF"/>
          <w:lang w:eastAsia="zh-CN"/>
        </w:rPr>
        <w:t>ffset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: zero V </w:t>
      </w:r>
      <w:r w:rsidRPr="00475BA0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E54A3C" w:rsidRPr="00E8122C" w:rsidRDefault="00E54A3C" w:rsidP="00E8122C">
      <w:pPr>
        <w:pStyle w:val="ListParagraph"/>
        <w:numPr>
          <w:ilvl w:val="1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E8122C">
        <w:rPr>
          <w:rFonts w:cstheme="minorHAnsi"/>
          <w:color w:val="000000"/>
          <w:shd w:val="clear" w:color="auto" w:fill="FFFFFF"/>
          <w:lang w:eastAsia="zh-CN"/>
        </w:rPr>
        <w:t>All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controller coefficients: 0.</w:t>
      </w:r>
    </w:p>
    <w:p w:rsidR="004842D6" w:rsidRPr="00E8122C" w:rsidRDefault="004842D6" w:rsidP="00E8122C">
      <w:pPr>
        <w:pStyle w:val="ListParagraph"/>
        <w:numPr>
          <w:ilvl w:val="0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E8122C">
        <w:rPr>
          <w:rFonts w:cstheme="minorHAnsi"/>
          <w:color w:val="000000"/>
          <w:shd w:val="clear" w:color="auto" w:fill="FFFFFF"/>
          <w:lang w:eastAsia="zh-CN"/>
        </w:rPr>
        <w:t>T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>o check the control direction, set the K</w:t>
      </w:r>
      <w:r w:rsidR="008F7B3C">
        <w:rPr>
          <w:rFonts w:cstheme="minorHAnsi"/>
          <w:color w:val="000000"/>
          <w:shd w:val="clear" w:color="auto" w:fill="FFFFFF"/>
          <w:vertAlign w:val="subscript"/>
          <w:lang w:eastAsia="zh-CN"/>
        </w:rPr>
        <w:t>P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>=1</w:t>
      </w:r>
      <w:r w:rsidR="00D12F97">
        <w:rPr>
          <w:rFonts w:cstheme="minorHAnsi"/>
          <w:color w:val="000000"/>
          <w:shd w:val="clear" w:color="auto" w:fill="FFFFFF"/>
          <w:lang w:eastAsia="zh-CN"/>
        </w:rPr>
        <w:t xml:space="preserve"> (see fig. 5).  </w:t>
      </w:r>
      <w:r w:rsidRPr="00E8122C">
        <w:rPr>
          <w:rFonts w:cstheme="minorHAnsi"/>
          <w:color w:val="000000"/>
          <w:shd w:val="clear" w:color="auto" w:fill="FFFFFF"/>
          <w:lang w:eastAsia="zh-CN"/>
        </w:rPr>
        <w:t>T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he control </w:t>
      </w:r>
      <w:r w:rsidRPr="00E8122C">
        <w:rPr>
          <w:rFonts w:cstheme="minorHAnsi"/>
          <w:color w:val="000000"/>
          <w:shd w:val="clear" w:color="auto" w:fill="FFFFFF"/>
          <w:lang w:eastAsia="zh-CN"/>
        </w:rPr>
        <w:t>direction</w:t>
      </w:r>
      <w:r w:rsid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is correct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if the controlled variable x also increases with an </w:t>
      </w:r>
      <w:r w:rsidRPr="00E8122C">
        <w:rPr>
          <w:rFonts w:cstheme="minorHAnsi"/>
          <w:color w:val="000000"/>
          <w:shd w:val="clear" w:color="auto" w:fill="FFFFFF"/>
          <w:lang w:eastAsia="zh-CN"/>
        </w:rPr>
        <w:t>increasing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reference </w:t>
      </w:r>
      <w:r w:rsidRPr="00E8122C">
        <w:rPr>
          <w:rFonts w:cstheme="minorHAnsi"/>
          <w:color w:val="000000"/>
          <w:shd w:val="clear" w:color="auto" w:fill="FFFFFF"/>
          <w:lang w:eastAsia="zh-CN"/>
        </w:rPr>
        <w:t>variable</w:t>
      </w:r>
      <w:r w:rsidRPr="00E8122C">
        <w:rPr>
          <w:rFonts w:cstheme="minorHAnsi" w:hint="eastAsia"/>
          <w:color w:val="000000"/>
          <w:shd w:val="clear" w:color="auto" w:fill="FFFFFF"/>
          <w:lang w:eastAsia="zh-CN"/>
        </w:rPr>
        <w:t xml:space="preserve"> w. </w:t>
      </w:r>
    </w:p>
    <w:p w:rsidR="008F7B3C" w:rsidRPr="008F7B3C" w:rsidRDefault="00C842FC" w:rsidP="008F7B3C">
      <w:pPr>
        <w:pStyle w:val="ListParagraph"/>
        <w:numPr>
          <w:ilvl w:val="0"/>
          <w:numId w:val="20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C842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21.75pt;margin-top:214.8pt;width:178.05pt;height:.05pt;z-index:251663360" stroked="f">
            <v:textbox style="mso-fit-shape-to-text:t" inset="0,0,0,0">
              <w:txbxContent>
                <w:p w:rsidR="00D12F97" w:rsidRPr="00EB7019" w:rsidRDefault="00D12F97" w:rsidP="00D12F97">
                  <w:pPr>
                    <w:pStyle w:val="Caption"/>
                    <w:rPr>
                      <w:rFonts w:cstheme="minorHAnsi"/>
                      <w:noProof/>
                      <w:color w:val="000000"/>
                    </w:rPr>
                  </w:pPr>
                  <w:r>
                    <w:t xml:space="preserve">Figure </w:t>
                  </w:r>
                  <w:fldSimple w:instr=" SEQ Figure \* ARABIC ">
                    <w:r w:rsidR="00325BA2">
                      <w:rPr>
                        <w:noProof/>
                      </w:rPr>
                      <w:t>5</w:t>
                    </w:r>
                  </w:fldSimple>
                  <w:r>
                    <w:t>: Coefficients of the controller components are the product of the values set on the rotary potentiometer and rotary switch</w:t>
                  </w:r>
                </w:p>
              </w:txbxContent>
            </v:textbox>
            <w10:wrap type="square"/>
          </v:shape>
        </w:pict>
      </w:r>
      <w:r w:rsidR="00D12F97">
        <w:rPr>
          <w:rFonts w:cstheme="minorHAnsi"/>
          <w:noProof/>
          <w:color w:val="000000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546735</wp:posOffset>
            </wp:positionV>
            <wp:extent cx="2261235" cy="2124075"/>
            <wp:effectExtent l="19050" t="0" r="5715" b="0"/>
            <wp:wrapSquare wrapText="bothSides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T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he </w:t>
      </w:r>
      <w:r w:rsidR="00B01B60" w:rsidRPr="00E54A3C">
        <w:rPr>
          <w:rFonts w:cstheme="minorHAnsi" w:hint="eastAsia"/>
          <w:color w:val="000000"/>
          <w:shd w:val="clear" w:color="auto" w:fill="FFFFFF"/>
          <w:lang w:eastAsia="zh-CN"/>
        </w:rPr>
        <w:t>limit of stability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is determined via a step-change reference variable w in the mid correcting range. </w:t>
      </w:r>
      <w:r w:rsidR="00D12F97">
        <w:rPr>
          <w:rFonts w:cstheme="minorHAnsi"/>
          <w:color w:val="000000"/>
          <w:shd w:val="clear" w:color="auto" w:fill="FFFFFF"/>
          <w:lang w:eastAsia="zh-CN"/>
        </w:rPr>
        <w:t xml:space="preserve"> </w:t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T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he critical </w:t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coefficient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  <w:proofErr w:type="spellStart"/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>K</w:t>
      </w:r>
      <w:r w:rsidR="008F7B3C" w:rsidRPr="008F7B3C">
        <w:rPr>
          <w:rFonts w:cstheme="minorHAnsi"/>
          <w:color w:val="000000"/>
          <w:shd w:val="clear" w:color="auto" w:fill="FFFFFF"/>
          <w:vertAlign w:val="subscript"/>
          <w:lang w:eastAsia="zh-CN"/>
        </w:rPr>
        <w:t>P</w:t>
      </w:r>
      <w:r w:rsidR="00B01B60" w:rsidRPr="008F7B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crit</w:t>
      </w:r>
      <w:proofErr w:type="spellEnd"/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is reached when steady-state oscillations of the </w:t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controlled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variable x occur</w:t>
      </w:r>
      <w:r w:rsidR="00325BA2">
        <w:rPr>
          <w:rFonts w:cstheme="minorHAnsi"/>
          <w:color w:val="000000"/>
          <w:shd w:val="clear" w:color="auto" w:fill="FFFFFF"/>
          <w:lang w:eastAsia="zh-CN"/>
        </w:rPr>
        <w:t xml:space="preserve"> (fig. 6)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>.</w:t>
      </w:r>
    </w:p>
    <w:p w:rsidR="00E54A3C" w:rsidRDefault="00E54A3C" w:rsidP="00E54A3C">
      <w:pPr>
        <w:pStyle w:val="ListParagraph"/>
        <w:numPr>
          <w:ilvl w:val="0"/>
          <w:numId w:val="9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 w:hint="eastAsia"/>
          <w:b/>
          <w:color w:val="000000"/>
          <w:shd w:val="clear" w:color="auto" w:fill="FFFFFF"/>
          <w:lang w:eastAsia="zh-CN"/>
        </w:rPr>
        <w:t>Empirical parameterization</w:t>
      </w:r>
    </w:p>
    <w:p w:rsidR="00E54A3C" w:rsidRDefault="00B01B60" w:rsidP="00A85A65">
      <w:pPr>
        <w:pStyle w:val="ListParagraph"/>
        <w:numPr>
          <w:ilvl w:val="0"/>
          <w:numId w:val="26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E54A3C">
        <w:rPr>
          <w:rFonts w:cstheme="minorHAnsi"/>
          <w:color w:val="000000"/>
          <w:shd w:val="clear" w:color="auto" w:fill="FFFFFF"/>
          <w:lang w:eastAsia="zh-CN"/>
        </w:rPr>
        <w:t>T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he aim of setting the controller is to obtain optimum control quality. </w:t>
      </w:r>
      <w:r w:rsidR="00D12F97">
        <w:rPr>
          <w:rFonts w:cstheme="minorHAnsi"/>
          <w:color w:val="000000"/>
          <w:shd w:val="clear" w:color="auto" w:fill="FFFFFF"/>
          <w:lang w:eastAsia="zh-CN"/>
        </w:rPr>
        <w:t xml:space="preserve"> </w:t>
      </w:r>
      <w:r w:rsidRPr="00E54A3C">
        <w:rPr>
          <w:rFonts w:cstheme="minorHAnsi"/>
          <w:color w:val="000000"/>
          <w:shd w:val="clear" w:color="auto" w:fill="FFFFFF"/>
          <w:lang w:eastAsia="zh-CN"/>
        </w:rPr>
        <w:t>T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he </w:t>
      </w:r>
      <w:r w:rsidRPr="00E54A3C">
        <w:rPr>
          <w:rFonts w:cstheme="minorHAnsi"/>
          <w:color w:val="000000"/>
          <w:shd w:val="clear" w:color="auto" w:fill="FFFFFF"/>
          <w:lang w:eastAsia="zh-CN"/>
        </w:rPr>
        <w:t>characteristics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 for control quality are:</w:t>
      </w:r>
      <w:r w:rsidR="00D12F97" w:rsidRPr="00D12F97">
        <w:rPr>
          <w:rFonts w:eastAsiaTheme="majorEastAsia"/>
        </w:rPr>
        <w:t xml:space="preserve"> </w:t>
      </w:r>
    </w:p>
    <w:p w:rsid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 w:rsidRPr="00E54A3C">
        <w:rPr>
          <w:rFonts w:cstheme="minorHAnsi"/>
          <w:color w:val="000000"/>
          <w:shd w:val="clear" w:color="auto" w:fill="FFFFFF"/>
          <w:lang w:eastAsia="zh-CN"/>
        </w:rPr>
        <w:t>Overshoot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 amplitude </w:t>
      </w:r>
      <w:proofErr w:type="spellStart"/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>x</w:t>
      </w:r>
      <w:r w:rsidRPr="00E54A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m</w:t>
      </w:r>
      <w:proofErr w:type="spellEnd"/>
      <w:r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S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>tead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y-state system deviation </w:t>
      </w:r>
      <w:proofErr w:type="spellStart"/>
      <w:r>
        <w:rPr>
          <w:rFonts w:cstheme="minorHAnsi"/>
          <w:color w:val="000000"/>
          <w:shd w:val="clear" w:color="auto" w:fill="FFFFFF"/>
          <w:lang w:eastAsia="zh-CN"/>
        </w:rPr>
        <w:t>e</w:t>
      </w:r>
      <w:r w:rsidRPr="00A85A65">
        <w:rPr>
          <w:rFonts w:cstheme="minorHAnsi"/>
          <w:color w:val="000000"/>
          <w:shd w:val="clear" w:color="auto" w:fill="FFFFFF"/>
          <w:vertAlign w:val="subscript"/>
          <w:lang w:eastAsia="zh-CN"/>
        </w:rPr>
        <w:t>stat</w:t>
      </w:r>
      <w:proofErr w:type="spellEnd"/>
      <w:r>
        <w:rPr>
          <w:rFonts w:cstheme="minorHAnsi"/>
          <w:color w:val="000000"/>
          <w:shd w:val="clear" w:color="auto" w:fill="FFFFFF"/>
          <w:lang w:eastAsia="zh-CN"/>
        </w:rPr>
        <w:t>.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A85A65" w:rsidRP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S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ettling time </w:t>
      </w:r>
      <w:proofErr w:type="spellStart"/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>t</w:t>
      </w:r>
      <w:r w:rsidRPr="00E54A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a</w:t>
      </w:r>
      <w:proofErr w:type="spellEnd"/>
    </w:p>
    <w:p w:rsidR="00E54A3C" w:rsidRDefault="008F7B3C" w:rsidP="00A85A65">
      <w:pPr>
        <w:pStyle w:val="ListParagraph"/>
        <w:numPr>
          <w:ilvl w:val="0"/>
          <w:numId w:val="26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A85A65">
        <w:rPr>
          <w:rFonts w:cstheme="minorHAnsi"/>
          <w:color w:val="000000"/>
          <w:shd w:val="clear" w:color="auto" w:fill="FFFFFF"/>
          <w:lang w:eastAsia="zh-CN"/>
        </w:rPr>
        <w:t>T</w:t>
      </w:r>
      <w:r w:rsidR="00B01B60" w:rsidRPr="00A85A65">
        <w:rPr>
          <w:rFonts w:cstheme="minorHAnsi" w:hint="eastAsia"/>
          <w:color w:val="000000"/>
          <w:shd w:val="clear" w:color="auto" w:fill="FFFFFF"/>
          <w:lang w:eastAsia="zh-CN"/>
        </w:rPr>
        <w:t>he following procedure is recommended</w:t>
      </w:r>
      <w:r w:rsidR="00325BA2">
        <w:rPr>
          <w:rFonts w:cstheme="minorHAnsi"/>
          <w:color w:val="000000"/>
          <w:shd w:val="clear" w:color="auto" w:fill="FFFFFF"/>
          <w:lang w:eastAsia="zh-CN"/>
        </w:rPr>
        <w:t xml:space="preserve"> (fig.7)</w:t>
      </w:r>
      <w:r w:rsidR="00B01B60" w:rsidRPr="00A85A65">
        <w:rPr>
          <w:rFonts w:cstheme="minorHAnsi" w:hint="eastAsia"/>
          <w:color w:val="000000"/>
          <w:shd w:val="clear" w:color="auto" w:fill="FFFFFF"/>
          <w:lang w:eastAsia="zh-CN"/>
        </w:rPr>
        <w:t xml:space="preserve">: </w:t>
      </w:r>
    </w:p>
    <w:p w:rsid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S</w:t>
      </w:r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>et coefficient K</w:t>
      </w:r>
      <w:r w:rsidR="00EE4489" w:rsidRPr="00EE4489">
        <w:rPr>
          <w:rFonts w:cstheme="minorHAnsi"/>
          <w:color w:val="000000"/>
          <w:shd w:val="clear" w:color="auto" w:fill="FFFFFF"/>
          <w:vertAlign w:val="subscript"/>
          <w:lang w:eastAsia="zh-CN"/>
        </w:rPr>
        <w:t>P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 </w:t>
      </w:r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>&lt;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 </w:t>
      </w:r>
      <w:proofErr w:type="spellStart"/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>K</w:t>
      </w:r>
      <w:r w:rsidRPr="00E54A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pcrit</w:t>
      </w:r>
      <w:proofErr w:type="spellEnd"/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I</w:t>
      </w:r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ncrease coefficient </w:t>
      </w:r>
      <w:proofErr w:type="spellStart"/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>K</w:t>
      </w:r>
      <w:r w:rsidRPr="00E54A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l</w:t>
      </w:r>
      <w:proofErr w:type="spellEnd"/>
    </w:p>
    <w:p w:rsidR="00A85A65" w:rsidRPr="00A85A65" w:rsidRDefault="00A85A65" w:rsidP="00A85A65">
      <w:pPr>
        <w:pStyle w:val="ListParagraph"/>
        <w:numPr>
          <w:ilvl w:val="1"/>
          <w:numId w:val="26"/>
        </w:numPr>
        <w:adjustRightInd w:val="0"/>
        <w:snapToGrid w:val="0"/>
        <w:spacing w:line="300" w:lineRule="auto"/>
        <w:contextualSpacing w:val="0"/>
        <w:rPr>
          <w:rFonts w:cstheme="minorHAnsi"/>
          <w:color w:val="000000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I</w:t>
      </w:r>
      <w:r w:rsidRPr="00F716CD">
        <w:rPr>
          <w:rFonts w:cstheme="minorHAnsi" w:hint="eastAsia"/>
          <w:color w:val="000000"/>
          <w:shd w:val="clear" w:color="auto" w:fill="FFFFFF"/>
          <w:lang w:eastAsia="zh-CN"/>
        </w:rPr>
        <w:t>ncrease coefficient K</w:t>
      </w:r>
      <w:r w:rsidRPr="00E54A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D</w:t>
      </w:r>
      <w:r w:rsidRPr="00E54A3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9B6BDD" w:rsidRDefault="00325BA2" w:rsidP="00A85A65">
      <w:pPr>
        <w:pStyle w:val="ListParagraph"/>
        <w:numPr>
          <w:ilvl w:val="0"/>
          <w:numId w:val="26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446405</wp:posOffset>
            </wp:positionV>
            <wp:extent cx="3228975" cy="2990850"/>
            <wp:effectExtent l="19050" t="0" r="952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377" t="3533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2FC" w:rsidRPr="00C842FC">
        <w:rPr>
          <w:noProof/>
        </w:rPr>
        <w:pict>
          <v:shape id="_x0000_s2053" type="#_x0000_t202" style="position:absolute;left:0;text-align:left;margin-left:-45.75pt;margin-top:216.65pt;width:268.05pt;height:.05pt;z-index:251667456;mso-position-horizontal-relative:text;mso-position-vertical-relative:text" stroked="f">
            <v:textbox style="mso-fit-shape-to-text:t" inset="0,0,0,0">
              <w:txbxContent>
                <w:p w:rsidR="00325BA2" w:rsidRPr="00EE71A0" w:rsidRDefault="00325BA2" w:rsidP="00325BA2">
                  <w:pPr>
                    <w:pStyle w:val="Caption"/>
                    <w:rPr>
                      <w:rFonts w:cstheme="minorHAnsi"/>
                      <w:noProof/>
                      <w:color w:val="000000"/>
                    </w:rPr>
                  </w:pPr>
                  <w:r>
                    <w:t xml:space="preserve">Figure </w:t>
                  </w:r>
                  <w:fldSimple w:instr=" SEQ Figure \* ARABIC ">
                    <w:r>
                      <w:rPr>
                        <w:noProof/>
                      </w:rPr>
                      <w:t>6</w:t>
                    </w:r>
                  </w:fldSimple>
                  <w:r>
                    <w:t xml:space="preserve">: </w:t>
                  </w:r>
                  <w:r w:rsidRPr="004105A9">
                    <w:t>Critical period of oscillation</w:t>
                  </w:r>
                </w:p>
              </w:txbxContent>
            </v:textbox>
            <w10:wrap type="square"/>
          </v:shape>
        </w:pict>
      </w:r>
      <w:r>
        <w:rPr>
          <w:rFonts w:cstheme="minorHAnsi"/>
          <w:noProof/>
          <w:color w:val="000000"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579755</wp:posOffset>
            </wp:positionV>
            <wp:extent cx="3404235" cy="2114550"/>
            <wp:effectExtent l="19050" t="0" r="5715" b="0"/>
            <wp:wrapSquare wrapText="bothSides"/>
            <wp:docPr id="12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T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he optimum setting </w:t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has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been obtained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 xml:space="preserve"> when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the values of all </w:t>
      </w:r>
      <w:r w:rsidR="00B01B60" w:rsidRPr="00F716CD">
        <w:rPr>
          <w:rFonts w:cstheme="minorHAnsi"/>
          <w:color w:val="000000"/>
          <w:shd w:val="clear" w:color="auto" w:fill="FFFFFF"/>
          <w:lang w:eastAsia="zh-CN"/>
        </w:rPr>
        <w:t>characteristic</w:t>
      </w:r>
      <w:r w:rsidR="00B01B60" w:rsidRPr="00F716CD">
        <w:rPr>
          <w:rFonts w:cstheme="minorHAnsi" w:hint="eastAsia"/>
          <w:color w:val="000000"/>
          <w:shd w:val="clear" w:color="auto" w:fill="FFFFFF"/>
          <w:lang w:eastAsia="zh-CN"/>
        </w:rPr>
        <w:t xml:space="preserve"> of the control quality are as small as possible, and the</w:t>
      </w:r>
      <w:r>
        <w:rPr>
          <w:rFonts w:cstheme="minorHAnsi" w:hint="eastAsia"/>
          <w:color w:val="000000"/>
          <w:shd w:val="clear" w:color="auto" w:fill="FFFFFF"/>
          <w:lang w:eastAsia="zh-CN"/>
        </w:rPr>
        <w:t xml:space="preserve"> closed control loop is stabl</w:t>
      </w:r>
      <w:r>
        <w:rPr>
          <w:rFonts w:cstheme="minorHAnsi"/>
          <w:color w:val="000000"/>
          <w:shd w:val="clear" w:color="auto" w:fill="FFFFFF"/>
          <w:lang w:eastAsia="zh-CN"/>
        </w:rPr>
        <w:t>e.</w:t>
      </w:r>
    </w:p>
    <w:p w:rsidR="00AB7AE8" w:rsidRDefault="00C842FC" w:rsidP="00735D4F">
      <w:pPr>
        <w:pStyle w:val="ListParagraph"/>
        <w:keepNext/>
        <w:adjustRightInd w:val="0"/>
        <w:snapToGrid w:val="0"/>
        <w:spacing w:line="300" w:lineRule="auto"/>
        <w:ind w:left="0"/>
      </w:pPr>
      <w:r>
        <w:rPr>
          <w:noProof/>
        </w:rPr>
        <w:pict>
          <v:shape id="_x0000_s2050" type="#_x0000_t202" style="position:absolute;margin-left:230.25pt;margin-top:238.7pt;width:272.25pt;height:25.6pt;z-index:251660288" filled="f" stroked="f">
            <v:textbox style="mso-fit-shape-to-text:t" inset="0,0,0,0">
              <w:txbxContent>
                <w:p w:rsidR="00A85A65" w:rsidRPr="00197C32" w:rsidRDefault="00A85A65" w:rsidP="00A85A65">
                  <w:pPr>
                    <w:pStyle w:val="Caption"/>
                    <w:rPr>
                      <w:rFonts w:cstheme="minorHAnsi"/>
                      <w:noProof/>
                      <w:color w:val="000000"/>
                      <w:shd w:val="clear" w:color="auto" w:fill="FFFFFF"/>
                    </w:rPr>
                  </w:pPr>
                  <w:r>
                    <w:t xml:space="preserve">Figure </w:t>
                  </w:r>
                  <w:fldSimple w:instr=" SEQ Figure \* ARABIC ">
                    <w:r w:rsidR="00325BA2">
                      <w:rPr>
                        <w:noProof/>
                      </w:rPr>
                      <w:t>7</w:t>
                    </w:r>
                  </w:fldSimple>
                  <w:r>
                    <w:t>: Empirical parameterization of a PID controller</w:t>
                  </w:r>
                </w:p>
              </w:txbxContent>
            </v:textbox>
            <w10:wrap type="square"/>
          </v:shape>
        </w:pict>
      </w:r>
      <w:r w:rsidR="00EB575B">
        <w:br w:type="page"/>
      </w:r>
      <w:r w:rsidR="000D45EE">
        <w:lastRenderedPageBreak/>
        <w:t>Worksheet</w:t>
      </w:r>
    </w:p>
    <w:p w:rsidR="00E411E2" w:rsidRPr="008F7B3C" w:rsidRDefault="0068660D" w:rsidP="008F7B3C">
      <w:pPr>
        <w:pStyle w:val="ListParagraph"/>
        <w:numPr>
          <w:ilvl w:val="0"/>
          <w:numId w:val="21"/>
        </w:numPr>
        <w:adjustRightInd w:val="0"/>
        <w:snapToGrid w:val="0"/>
        <w:spacing w:line="300" w:lineRule="auto"/>
        <w:rPr>
          <w:rFonts w:cstheme="minorHAnsi"/>
          <w:b/>
          <w:color w:val="000000"/>
          <w:shd w:val="clear" w:color="auto" w:fill="FFFFFF"/>
          <w:lang w:eastAsia="zh-CN"/>
        </w:rPr>
      </w:pPr>
      <w:r w:rsidRPr="008F7B3C">
        <w:rPr>
          <w:rFonts w:cstheme="minorHAnsi"/>
          <w:b/>
          <w:color w:val="000000"/>
          <w:shd w:val="clear" w:color="auto" w:fill="FFFFFF"/>
          <w:lang w:eastAsia="zh-CN"/>
        </w:rPr>
        <w:t>P</w:t>
      </w:r>
      <w:r w:rsidRPr="008F7B3C">
        <w:rPr>
          <w:rFonts w:cstheme="minorHAnsi" w:hint="eastAsia"/>
          <w:b/>
          <w:color w:val="000000"/>
          <w:shd w:val="clear" w:color="auto" w:fill="FFFFFF"/>
          <w:lang w:eastAsia="zh-CN"/>
        </w:rPr>
        <w:t>ressure control loop</w:t>
      </w:r>
      <w:r w:rsidR="008F7B3C">
        <w:rPr>
          <w:rFonts w:cstheme="minorHAnsi"/>
          <w:b/>
          <w:color w:val="000000"/>
          <w:shd w:val="clear" w:color="auto" w:fill="FFFFFF"/>
          <w:lang w:eastAsia="zh-CN"/>
        </w:rPr>
        <w:t>:</w:t>
      </w:r>
    </w:p>
    <w:p w:rsidR="0068660D" w:rsidRPr="008F7B3C" w:rsidRDefault="0068660D" w:rsidP="008F7B3C">
      <w:pPr>
        <w:pStyle w:val="ListParagraph"/>
        <w:numPr>
          <w:ilvl w:val="0"/>
          <w:numId w:val="23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8F7B3C">
        <w:rPr>
          <w:rFonts w:cstheme="minorHAnsi"/>
          <w:color w:val="000000"/>
          <w:shd w:val="clear" w:color="auto" w:fill="FFFFFF"/>
          <w:lang w:eastAsia="zh-CN"/>
        </w:rPr>
        <w:t>C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onstruct the pressure control loop 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>according to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the hydraulic and electrical circuit diagrams. 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>T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he initial position of the controller is limiter to </w:t>
      </w:r>
      <w:r w:rsidRPr="008F7B3C">
        <w:rPr>
          <w:rFonts w:ascii="SimSun" w:eastAsia="SimSun" w:hAnsi="SimSun" w:cstheme="minorHAnsi" w:hint="eastAsia"/>
          <w:color w:val="000000"/>
          <w:shd w:val="clear" w:color="auto" w:fill="FFFFFF"/>
          <w:lang w:eastAsia="zh-CN"/>
        </w:rPr>
        <w:t>±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10V, offset to zero V, and all controller </w:t>
      </w:r>
      <w:r w:rsidR="00177BC0" w:rsidRPr="008F7B3C">
        <w:rPr>
          <w:rFonts w:cstheme="minorHAnsi"/>
          <w:color w:val="000000"/>
          <w:shd w:val="clear" w:color="auto" w:fill="FFFFFF"/>
          <w:lang w:eastAsia="zh-CN"/>
        </w:rPr>
        <w:t>coefficients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=0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>.</w:t>
      </w:r>
    </w:p>
    <w:p w:rsidR="0068660D" w:rsidRPr="008F7B3C" w:rsidRDefault="008F7B3C" w:rsidP="00E411E2">
      <w:pPr>
        <w:pStyle w:val="ListParagraph"/>
        <w:numPr>
          <w:ilvl w:val="0"/>
          <w:numId w:val="22"/>
        </w:numPr>
        <w:adjustRightInd w:val="0"/>
        <w:snapToGrid w:val="0"/>
        <w:spacing w:line="300" w:lineRule="auto"/>
        <w:rPr>
          <w:rFonts w:cstheme="minorHAnsi"/>
          <w:i/>
          <w:color w:val="000000"/>
          <w:shd w:val="clear" w:color="auto" w:fill="FFFFFF"/>
          <w:lang w:eastAsia="zh-CN"/>
        </w:rPr>
      </w:pPr>
      <w:r w:rsidRPr="008F7B3C">
        <w:rPr>
          <w:rFonts w:cstheme="minorHAnsi"/>
          <w:color w:val="000000"/>
          <w:shd w:val="clear" w:color="auto" w:fill="FFFFFF"/>
          <w:lang w:eastAsia="zh-CN"/>
        </w:rPr>
        <w:t>To test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the control direction</w:t>
      </w:r>
      <w:r>
        <w:rPr>
          <w:rFonts w:cstheme="minorHAnsi"/>
          <w:color w:val="000000"/>
          <w:shd w:val="clear" w:color="auto" w:fill="FFFFFF"/>
          <w:lang w:eastAsia="zh-CN"/>
        </w:rPr>
        <w:t>,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set </w:t>
      </w:r>
      <w:r w:rsidR="0068660D" w:rsidRPr="008F7B3C">
        <w:rPr>
          <w:rFonts w:cstheme="minorHAnsi"/>
          <w:color w:val="000000"/>
          <w:shd w:val="clear" w:color="auto" w:fill="FFFFFF"/>
          <w:lang w:eastAsia="zh-CN"/>
        </w:rPr>
        <w:t>the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coefficient K</w:t>
      </w:r>
      <w:r>
        <w:rPr>
          <w:rFonts w:cstheme="minorHAnsi"/>
          <w:color w:val="000000"/>
          <w:shd w:val="clear" w:color="auto" w:fill="FFFFFF"/>
          <w:vertAlign w:val="subscript"/>
          <w:lang w:eastAsia="zh-CN"/>
        </w:rPr>
        <w:t>P</w:t>
      </w:r>
      <w:r>
        <w:rPr>
          <w:rFonts w:cstheme="minorHAnsi" w:hint="eastAsia"/>
          <w:color w:val="000000"/>
          <w:shd w:val="clear" w:color="auto" w:fill="FFFFFF"/>
          <w:lang w:eastAsia="zh-CN"/>
        </w:rPr>
        <w:t>=1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.  Then 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>check whether the controlled variable x increase</w:t>
      </w:r>
      <w:r>
        <w:rPr>
          <w:rFonts w:cstheme="minorHAnsi"/>
          <w:color w:val="000000"/>
          <w:shd w:val="clear" w:color="auto" w:fill="FFFFFF"/>
          <w:lang w:eastAsia="zh-CN"/>
        </w:rPr>
        <w:t>s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with the reference variable w</w:t>
      </w:r>
      <w:r>
        <w:rPr>
          <w:rFonts w:cstheme="minorHAnsi"/>
          <w:color w:val="000000"/>
          <w:shd w:val="clear" w:color="auto" w:fill="FFFFFF"/>
          <w:lang w:eastAsia="zh-CN"/>
        </w:rPr>
        <w:t>.  If not, check the interfaces for correct polarity.</w:t>
      </w:r>
    </w:p>
    <w:p w:rsidR="0068660D" w:rsidRPr="008F7B3C" w:rsidRDefault="0068660D" w:rsidP="008F7B3C">
      <w:pPr>
        <w:pStyle w:val="ListParagraph"/>
        <w:numPr>
          <w:ilvl w:val="0"/>
          <w:numId w:val="21"/>
        </w:numPr>
        <w:adjustRightInd w:val="0"/>
        <w:snapToGrid w:val="0"/>
        <w:spacing w:line="300" w:lineRule="auto"/>
        <w:rPr>
          <w:rFonts w:cstheme="minorHAnsi"/>
          <w:b/>
          <w:color w:val="000000"/>
          <w:shd w:val="clear" w:color="auto" w:fill="FFFFFF"/>
          <w:lang w:eastAsia="zh-CN"/>
        </w:rPr>
      </w:pPr>
      <w:r w:rsidRPr="008F7B3C">
        <w:rPr>
          <w:rFonts w:cstheme="minorHAnsi"/>
          <w:b/>
          <w:color w:val="000000"/>
          <w:shd w:val="clear" w:color="auto" w:fill="FFFFFF"/>
          <w:lang w:eastAsia="zh-CN"/>
        </w:rPr>
        <w:t>L</w:t>
      </w:r>
      <w:r w:rsidRPr="008F7B3C">
        <w:rPr>
          <w:rFonts w:cstheme="minorHAnsi" w:hint="eastAsia"/>
          <w:b/>
          <w:color w:val="000000"/>
          <w:shd w:val="clear" w:color="auto" w:fill="FFFFFF"/>
          <w:lang w:eastAsia="zh-CN"/>
        </w:rPr>
        <w:t>imit of stability</w:t>
      </w:r>
      <w:r w:rsidR="008F7B3C">
        <w:rPr>
          <w:rFonts w:cstheme="minorHAnsi"/>
          <w:b/>
          <w:color w:val="000000"/>
          <w:shd w:val="clear" w:color="auto" w:fill="FFFFFF"/>
          <w:lang w:eastAsia="zh-CN"/>
        </w:rPr>
        <w:t>:</w:t>
      </w:r>
    </w:p>
    <w:p w:rsidR="008F7B3C" w:rsidRPr="008F7B3C" w:rsidRDefault="0068660D" w:rsidP="008F7B3C">
      <w:pPr>
        <w:pStyle w:val="ListParagraph"/>
        <w:numPr>
          <w:ilvl w:val="0"/>
          <w:numId w:val="22"/>
        </w:numPr>
        <w:adjustRightInd w:val="0"/>
        <w:snapToGrid w:val="0"/>
        <w:spacing w:line="300" w:lineRule="auto"/>
        <w:rPr>
          <w:rFonts w:cstheme="minorHAnsi"/>
          <w:color w:val="000000"/>
          <w:u w:val="single"/>
          <w:shd w:val="clear" w:color="auto" w:fill="FFFFFF"/>
          <w:lang w:eastAsia="zh-CN"/>
        </w:rPr>
      </w:pPr>
      <w:r w:rsidRPr="008F7B3C">
        <w:rPr>
          <w:rFonts w:cstheme="minorHAnsi"/>
          <w:color w:val="000000"/>
          <w:shd w:val="clear" w:color="auto" w:fill="FFFFFF"/>
          <w:lang w:eastAsia="zh-CN"/>
        </w:rPr>
        <w:t>S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>et a step-change reference variable w=3V</w:t>
      </w:r>
      <w:r w:rsidRPr="008F7B3C">
        <w:rPr>
          <w:rFonts w:ascii="SimSun" w:eastAsia="SimSun" w:hAnsi="SimSun" w:cstheme="minorHAnsi" w:hint="eastAsia"/>
          <w:color w:val="000000"/>
          <w:shd w:val="clear" w:color="auto" w:fill="FFFFFF"/>
          <w:lang w:eastAsia="zh-CN"/>
        </w:rPr>
        <w:t>±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>2V, 5Hz, square wave form.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 xml:space="preserve"> 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</w:p>
    <w:p w:rsidR="0068660D" w:rsidRPr="008F7B3C" w:rsidRDefault="008F7B3C" w:rsidP="008F7B3C">
      <w:pPr>
        <w:pStyle w:val="ListParagraph"/>
        <w:numPr>
          <w:ilvl w:val="0"/>
          <w:numId w:val="22"/>
        </w:numPr>
        <w:adjustRightInd w:val="0"/>
        <w:snapToGrid w:val="0"/>
        <w:spacing w:line="300" w:lineRule="auto"/>
        <w:rPr>
          <w:rFonts w:cstheme="minorHAnsi"/>
          <w:color w:val="000000"/>
          <w:u w:val="single"/>
          <w:shd w:val="clear" w:color="auto" w:fill="FFFFFF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Increase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the</w:t>
      </w:r>
      <w:r>
        <w:rPr>
          <w:rFonts w:cstheme="minorHAnsi"/>
          <w:color w:val="000000"/>
          <w:shd w:val="clear" w:color="auto" w:fill="FFFFFF"/>
          <w:lang w:eastAsia="zh-CN"/>
        </w:rPr>
        <w:t xml:space="preserve"> value of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coefficient </w:t>
      </w:r>
      <w:proofErr w:type="spellStart"/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>K</w:t>
      </w:r>
      <w:r w:rsidR="0068660D" w:rsidRPr="008F7B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p</w:t>
      </w:r>
      <w:proofErr w:type="spellEnd"/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  <w:r>
        <w:rPr>
          <w:rFonts w:cstheme="minorHAnsi"/>
          <w:color w:val="000000"/>
          <w:shd w:val="clear" w:color="auto" w:fill="FFFFFF"/>
          <w:lang w:eastAsia="zh-CN"/>
        </w:rPr>
        <w:t>until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steady-state oscillations occur </w:t>
      </w:r>
      <w:r>
        <w:rPr>
          <w:rFonts w:cstheme="minorHAnsi"/>
          <w:color w:val="000000"/>
          <w:shd w:val="clear" w:color="auto" w:fill="FFFFFF"/>
          <w:lang w:eastAsia="zh-CN"/>
        </w:rPr>
        <w:t>and record the value as</w:t>
      </w:r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</w:t>
      </w:r>
      <w:proofErr w:type="spellStart"/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>K</w:t>
      </w:r>
      <w:r w:rsidR="0068660D" w:rsidRPr="008F7B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pcrit</w:t>
      </w:r>
      <w:proofErr w:type="spellEnd"/>
      <w:r w:rsidR="0068660D" w:rsidRPr="008F7B3C">
        <w:rPr>
          <w:rFonts w:cstheme="minorHAnsi" w:hint="eastAsia"/>
          <w:color w:val="000000"/>
          <w:shd w:val="clear" w:color="auto" w:fill="FFFFFF"/>
          <w:lang w:eastAsia="zh-CN"/>
        </w:rPr>
        <w:t>=</w:t>
      </w:r>
      <w:r w:rsidR="0068660D" w:rsidRPr="008F7B3C">
        <w:rPr>
          <w:rFonts w:cstheme="minorHAnsi" w:hint="eastAsia"/>
          <w:color w:val="000000"/>
          <w:u w:val="single"/>
          <w:shd w:val="clear" w:color="auto" w:fill="FFFFFF"/>
          <w:lang w:eastAsia="zh-CN"/>
        </w:rPr>
        <w:t xml:space="preserve">      </w:t>
      </w:r>
    </w:p>
    <w:p w:rsidR="0068660D" w:rsidRPr="00EB575B" w:rsidRDefault="0068660D" w:rsidP="00EB575B">
      <w:pPr>
        <w:pStyle w:val="ListParagraph"/>
        <w:numPr>
          <w:ilvl w:val="0"/>
          <w:numId w:val="21"/>
        </w:numPr>
        <w:rPr>
          <w:rFonts w:cstheme="minorHAnsi"/>
          <w:b/>
          <w:color w:val="000000"/>
          <w:shd w:val="clear" w:color="auto" w:fill="FFFFFF"/>
          <w:lang w:eastAsia="zh-CN"/>
        </w:rPr>
      </w:pPr>
      <w:r w:rsidRPr="00EB575B">
        <w:rPr>
          <w:rFonts w:cstheme="minorHAnsi"/>
          <w:b/>
          <w:color w:val="000000"/>
          <w:shd w:val="clear" w:color="auto" w:fill="FFFFFF"/>
          <w:lang w:eastAsia="zh-CN"/>
        </w:rPr>
        <w:t>E</w:t>
      </w:r>
      <w:r w:rsidRPr="00EB575B">
        <w:rPr>
          <w:rFonts w:cstheme="minorHAnsi" w:hint="eastAsia"/>
          <w:b/>
          <w:color w:val="000000"/>
          <w:shd w:val="clear" w:color="auto" w:fill="FFFFFF"/>
          <w:lang w:eastAsia="zh-CN"/>
        </w:rPr>
        <w:t>mpirical parameterization</w:t>
      </w:r>
      <w:r w:rsidR="008F7B3C" w:rsidRPr="00EB575B">
        <w:rPr>
          <w:rFonts w:cstheme="minorHAnsi"/>
          <w:b/>
          <w:color w:val="000000"/>
          <w:shd w:val="clear" w:color="auto" w:fill="FFFFFF"/>
          <w:lang w:eastAsia="zh-CN"/>
        </w:rPr>
        <w:t>:</w:t>
      </w:r>
    </w:p>
    <w:p w:rsidR="0068660D" w:rsidRPr="008F7B3C" w:rsidRDefault="004034BA" w:rsidP="008F7B3C">
      <w:pPr>
        <w:pStyle w:val="ListParagraph"/>
        <w:numPr>
          <w:ilvl w:val="0"/>
          <w:numId w:val="22"/>
        </w:num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  <w:r w:rsidRPr="008F7B3C">
        <w:rPr>
          <w:rFonts w:cstheme="minorHAnsi"/>
          <w:color w:val="000000"/>
          <w:shd w:val="clear" w:color="auto" w:fill="FFFFFF"/>
          <w:lang w:eastAsia="zh-CN"/>
        </w:rPr>
        <w:t>S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et the PID controller in such 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 xml:space="preserve">a way 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as to obtain optimum control quality proceeding step by step. </w:t>
      </w:r>
      <w:r w:rsidR="008F7B3C">
        <w:rPr>
          <w:rFonts w:cstheme="minorHAnsi"/>
          <w:color w:val="000000"/>
          <w:shd w:val="clear" w:color="auto" w:fill="FFFFFF"/>
          <w:lang w:eastAsia="zh-CN"/>
        </w:rPr>
        <w:t xml:space="preserve"> To evaluate the characteristics of the control quality correctly, a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>djust the frequency of the reference variable w to the settling time T</w:t>
      </w:r>
      <w:r w:rsidRPr="008F7B3C">
        <w:rPr>
          <w:rFonts w:cstheme="minorHAnsi" w:hint="eastAsia"/>
          <w:color w:val="000000"/>
          <w:shd w:val="clear" w:color="auto" w:fill="FFFFFF"/>
          <w:vertAlign w:val="subscript"/>
          <w:lang w:eastAsia="zh-CN"/>
        </w:rPr>
        <w:t>a</w:t>
      </w:r>
      <w:r w:rsidRPr="008F7B3C">
        <w:rPr>
          <w:rFonts w:cstheme="minorHAnsi" w:hint="eastAsia"/>
          <w:color w:val="000000"/>
          <w:shd w:val="clear" w:color="auto" w:fill="FFFFFF"/>
          <w:lang w:eastAsia="zh-CN"/>
        </w:rPr>
        <w:t xml:space="preserve"> by changing to 1Hz or 0.5Hz.</w:t>
      </w:r>
    </w:p>
    <w:p w:rsidR="004034BA" w:rsidRPr="0068660D" w:rsidRDefault="004034BA" w:rsidP="00E411E2">
      <w:pPr>
        <w:adjustRightInd w:val="0"/>
        <w:snapToGrid w:val="0"/>
        <w:spacing w:line="300" w:lineRule="auto"/>
        <w:rPr>
          <w:rFonts w:cstheme="minorHAnsi"/>
          <w:color w:val="000000"/>
          <w:shd w:val="clear" w:color="auto" w:fill="FFFFFF"/>
          <w:lang w:eastAsia="zh-CN"/>
        </w:rPr>
      </w:pPr>
    </w:p>
    <w:tbl>
      <w:tblPr>
        <w:tblStyle w:val="TableGrid"/>
        <w:tblW w:w="0" w:type="auto"/>
        <w:tblLook w:val="04A0"/>
      </w:tblPr>
      <w:tblGrid>
        <w:gridCol w:w="1079"/>
        <w:gridCol w:w="1068"/>
        <w:gridCol w:w="1082"/>
        <w:gridCol w:w="1087"/>
        <w:gridCol w:w="1116"/>
        <w:gridCol w:w="1064"/>
        <w:gridCol w:w="1291"/>
        <w:gridCol w:w="1455"/>
      </w:tblGrid>
      <w:tr w:rsidR="00CD7814" w:rsidRPr="0067551A" w:rsidTr="00CD7814">
        <w:tc>
          <w:tcPr>
            <w:tcW w:w="3229" w:type="dxa"/>
            <w:gridSpan w:val="3"/>
            <w:vAlign w:val="center"/>
          </w:tcPr>
          <w:p w:rsidR="00CD7814" w:rsidRPr="00EB575B" w:rsidRDefault="009F0C0E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cstheme="minorHAnsi"/>
              </w:rPr>
              <w:br w:type="page"/>
            </w:r>
            <w:r w:rsidR="00CD7814" w:rsidRPr="00EB575B">
              <w:rPr>
                <w:rFonts w:eastAsiaTheme="majorEastAsia" w:cstheme="minorHAnsi"/>
                <w:bCs/>
                <w:lang w:eastAsia="zh-CN"/>
              </w:rPr>
              <w:t>Controller coefficient</w:t>
            </w:r>
          </w:p>
        </w:tc>
        <w:tc>
          <w:tcPr>
            <w:tcW w:w="3267" w:type="dxa"/>
            <w:gridSpan w:val="3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Control quality</w:t>
            </w:r>
          </w:p>
        </w:tc>
        <w:tc>
          <w:tcPr>
            <w:tcW w:w="1291" w:type="dxa"/>
            <w:vMerge w:val="restart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Stability</w:t>
            </w:r>
          </w:p>
        </w:tc>
        <w:tc>
          <w:tcPr>
            <w:tcW w:w="1455" w:type="dxa"/>
            <w:vMerge w:val="restart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Comment</w:t>
            </w:r>
          </w:p>
        </w:tc>
      </w:tr>
      <w:tr w:rsidR="00CD7814" w:rsidRPr="0067551A" w:rsidTr="00CD7814"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p</w:t>
            </w:r>
            <w:proofErr w:type="spellEnd"/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l</w:t>
            </w:r>
            <w:proofErr w:type="spellEnd"/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D</w:t>
            </w: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X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m</w:t>
            </w:r>
            <w:proofErr w:type="spellEnd"/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E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stat</w:t>
            </w:r>
            <w:proofErr w:type="spellEnd"/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t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a</w:t>
            </w:r>
            <w:proofErr w:type="spellEnd"/>
          </w:p>
        </w:tc>
        <w:tc>
          <w:tcPr>
            <w:tcW w:w="1291" w:type="dxa"/>
            <w:vMerge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1455" w:type="dxa"/>
            <w:vMerge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A6296B" w:rsidRPr="0067551A" w:rsidTr="00EB575B">
        <w:trPr>
          <w:trHeight w:val="360"/>
        </w:trPr>
        <w:tc>
          <w:tcPr>
            <w:tcW w:w="1079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A6296B" w:rsidRPr="00EB575B" w:rsidRDefault="00A6296B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360"/>
        </w:trPr>
        <w:tc>
          <w:tcPr>
            <w:tcW w:w="1079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455" w:type="dxa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</w:tbl>
    <w:p w:rsidR="008F7B3C" w:rsidRDefault="008F7B3C">
      <w:pPr>
        <w:rPr>
          <w:rFonts w:asciiTheme="majorHAnsi" w:eastAsiaTheme="majorEastAsia" w:hAnsiTheme="majorHAnsi" w:cstheme="majorBidi"/>
          <w:b/>
          <w:bCs/>
          <w:sz w:val="28"/>
          <w:szCs w:val="28"/>
          <w:lang w:eastAsia="zh-CN"/>
        </w:rPr>
      </w:pPr>
      <w:r>
        <w:rPr>
          <w:rFonts w:cstheme="minorHAnsi"/>
          <w:color w:val="000000"/>
          <w:shd w:val="clear" w:color="auto" w:fill="FFFFFF"/>
          <w:lang w:eastAsia="zh-CN"/>
        </w:rPr>
        <w:t>What are the optimum coefficients of the PID controller and the control quality obtained?  Enter these values below:</w:t>
      </w:r>
    </w:p>
    <w:tbl>
      <w:tblPr>
        <w:tblStyle w:val="TableGrid"/>
        <w:tblW w:w="0" w:type="auto"/>
        <w:tblLook w:val="04A0"/>
      </w:tblPr>
      <w:tblGrid>
        <w:gridCol w:w="1079"/>
        <w:gridCol w:w="1068"/>
        <w:gridCol w:w="1082"/>
        <w:gridCol w:w="1087"/>
        <w:gridCol w:w="1116"/>
        <w:gridCol w:w="1064"/>
        <w:gridCol w:w="1291"/>
      </w:tblGrid>
      <w:tr w:rsidR="00CD7814" w:rsidRPr="0067551A" w:rsidTr="00177BC0">
        <w:tc>
          <w:tcPr>
            <w:tcW w:w="3229" w:type="dxa"/>
            <w:gridSpan w:val="3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Optimum Controller coefficient</w:t>
            </w:r>
          </w:p>
        </w:tc>
        <w:tc>
          <w:tcPr>
            <w:tcW w:w="3267" w:type="dxa"/>
            <w:gridSpan w:val="3"/>
            <w:vAlign w:val="center"/>
          </w:tcPr>
          <w:p w:rsidR="00CD7814" w:rsidRPr="00EB575B" w:rsidRDefault="00CD7814" w:rsidP="00CD7814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Best Possible Control quality</w:t>
            </w:r>
          </w:p>
        </w:tc>
        <w:tc>
          <w:tcPr>
            <w:tcW w:w="1291" w:type="dxa"/>
            <w:vMerge w:val="restart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Stability</w:t>
            </w:r>
          </w:p>
        </w:tc>
      </w:tr>
      <w:tr w:rsidR="00CD7814" w:rsidRPr="0067551A" w:rsidTr="00177BC0">
        <w:tc>
          <w:tcPr>
            <w:tcW w:w="1079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p</w:t>
            </w:r>
            <w:proofErr w:type="spellEnd"/>
          </w:p>
        </w:tc>
        <w:tc>
          <w:tcPr>
            <w:tcW w:w="1068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l</w:t>
            </w:r>
            <w:proofErr w:type="spellEnd"/>
          </w:p>
        </w:tc>
        <w:tc>
          <w:tcPr>
            <w:tcW w:w="1082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r w:rsidRPr="00EB575B">
              <w:rPr>
                <w:rFonts w:eastAsiaTheme="majorEastAsia" w:cstheme="minorHAnsi"/>
                <w:bCs/>
                <w:lang w:eastAsia="zh-CN"/>
              </w:rPr>
              <w:t>K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D</w:t>
            </w:r>
          </w:p>
        </w:tc>
        <w:tc>
          <w:tcPr>
            <w:tcW w:w="1087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X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m</w:t>
            </w:r>
            <w:proofErr w:type="spellEnd"/>
          </w:p>
        </w:tc>
        <w:tc>
          <w:tcPr>
            <w:tcW w:w="1116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E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stat</w:t>
            </w:r>
            <w:proofErr w:type="spellEnd"/>
          </w:p>
        </w:tc>
        <w:tc>
          <w:tcPr>
            <w:tcW w:w="1064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  <w:lang w:eastAsia="zh-CN"/>
              </w:rPr>
            </w:pPr>
            <w:proofErr w:type="spellStart"/>
            <w:r w:rsidRPr="00EB575B">
              <w:rPr>
                <w:rFonts w:eastAsiaTheme="majorEastAsia" w:cstheme="minorHAnsi"/>
                <w:bCs/>
                <w:lang w:eastAsia="zh-CN"/>
              </w:rPr>
              <w:t>t</w:t>
            </w:r>
            <w:r w:rsidRPr="00EB575B">
              <w:rPr>
                <w:rFonts w:cstheme="minorHAnsi"/>
                <w:color w:val="000000"/>
                <w:shd w:val="clear" w:color="auto" w:fill="FFFFFF"/>
                <w:vertAlign w:val="subscript"/>
                <w:lang w:eastAsia="zh-CN"/>
              </w:rPr>
              <w:t>a</w:t>
            </w:r>
            <w:proofErr w:type="spellEnd"/>
          </w:p>
        </w:tc>
        <w:tc>
          <w:tcPr>
            <w:tcW w:w="1291" w:type="dxa"/>
            <w:vMerge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  <w:tr w:rsidR="00CD7814" w:rsidRPr="0067551A" w:rsidTr="00EB575B">
        <w:trPr>
          <w:trHeight w:val="548"/>
        </w:trPr>
        <w:tc>
          <w:tcPr>
            <w:tcW w:w="1079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8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2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87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116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064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  <w:tc>
          <w:tcPr>
            <w:tcW w:w="1291" w:type="dxa"/>
            <w:vAlign w:val="center"/>
          </w:tcPr>
          <w:p w:rsidR="00CD7814" w:rsidRPr="00EB575B" w:rsidRDefault="00CD7814" w:rsidP="00177BC0">
            <w:pPr>
              <w:jc w:val="center"/>
              <w:rPr>
                <w:rFonts w:eastAsiaTheme="majorEastAsia" w:cstheme="minorHAnsi"/>
                <w:bCs/>
              </w:rPr>
            </w:pPr>
          </w:p>
        </w:tc>
      </w:tr>
    </w:tbl>
    <w:p w:rsidR="00A6296B" w:rsidRPr="000D45EE" w:rsidRDefault="00A6296B" w:rsidP="000D45EE">
      <w:pPr>
        <w:rPr>
          <w:lang w:eastAsia="zh-CN"/>
        </w:rPr>
      </w:pPr>
    </w:p>
    <w:sectPr w:rsidR="00A6296B" w:rsidRPr="000D45EE" w:rsidSect="009F0C0E">
      <w:headerReference w:type="default" r:id="rId42"/>
      <w:footerReference w:type="default" r:id="rId43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8E1" w:rsidRDefault="006508E1" w:rsidP="00374A3D">
      <w:r>
        <w:separator/>
      </w:r>
    </w:p>
  </w:endnote>
  <w:endnote w:type="continuationSeparator" w:id="0">
    <w:p w:rsidR="006508E1" w:rsidRDefault="006508E1" w:rsidP="00374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0516"/>
      <w:docPartObj>
        <w:docPartGallery w:val="Page Numbers (Bottom of Page)"/>
        <w:docPartUnique/>
      </w:docPartObj>
    </w:sdtPr>
    <w:sdtContent>
      <w:p w:rsidR="00E8122C" w:rsidRDefault="00C842FC">
        <w:pPr>
          <w:pStyle w:val="Footer"/>
          <w:jc w:val="right"/>
        </w:pPr>
        <w:fldSimple w:instr=" PAGE   \* MERGEFORMAT ">
          <w:r w:rsidR="00735D4F">
            <w:rPr>
              <w:noProof/>
            </w:rPr>
            <w:t>1</w:t>
          </w:r>
        </w:fldSimple>
      </w:p>
    </w:sdtContent>
  </w:sdt>
  <w:p w:rsidR="00E8122C" w:rsidRDefault="00E812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8E1" w:rsidRDefault="006508E1" w:rsidP="00374A3D">
      <w:r>
        <w:separator/>
      </w:r>
    </w:p>
  </w:footnote>
  <w:footnote w:type="continuationSeparator" w:id="0">
    <w:p w:rsidR="006508E1" w:rsidRDefault="006508E1" w:rsidP="00374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C" w:rsidRDefault="00E8122C" w:rsidP="0084719F">
    <w:pPr>
      <w:pStyle w:val="Header"/>
      <w:jc w:val="left"/>
    </w:pPr>
    <w:r w:rsidRPr="00E411E2">
      <w:t>Intro to Hybrid and Electric Vehicle Engineering</w:t>
    </w:r>
    <w:r>
      <w:ptab w:relativeTo="margin" w:alignment="center" w:leader="none"/>
    </w:r>
    <w:r>
      <w:ptab w:relativeTo="margin" w:alignment="right" w:leader="none"/>
    </w:r>
    <w:r>
      <w:t>FESTO Hydraulics: Exercise # 9</w:t>
    </w:r>
  </w:p>
  <w:p w:rsidR="008E298E" w:rsidRDefault="008E298E" w:rsidP="008E298E">
    <w:pPr>
      <w:pStyle w:val="Header"/>
    </w:pPr>
    <w:r w:rsidRPr="008E298E">
      <w:t xml:space="preserve">Dr. Vladimir V. </w:t>
    </w:r>
    <w:proofErr w:type="gramStart"/>
    <w:r w:rsidRPr="008E298E">
      <w:t xml:space="preserve">Vantsevich  </w:t>
    </w:r>
    <w:proofErr w:type="gramEnd"/>
    <w:hyperlink r:id="rId1" w:history="1">
      <w:r w:rsidRPr="008E298E">
        <w:rPr>
          <w:rStyle w:val="Hyperlink"/>
        </w:rPr>
        <w:t>awdrive@comcast.net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50C"/>
    <w:multiLevelType w:val="hybridMultilevel"/>
    <w:tmpl w:val="1D023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904AA"/>
    <w:multiLevelType w:val="hybridMultilevel"/>
    <w:tmpl w:val="8FC0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D4AB1"/>
    <w:multiLevelType w:val="hybridMultilevel"/>
    <w:tmpl w:val="9C2CAE50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C02745"/>
    <w:multiLevelType w:val="hybridMultilevel"/>
    <w:tmpl w:val="19BCC85A"/>
    <w:lvl w:ilvl="0" w:tplc="04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6E1668A"/>
    <w:multiLevelType w:val="hybridMultilevel"/>
    <w:tmpl w:val="FA3C877C"/>
    <w:lvl w:ilvl="0" w:tplc="938A9020">
      <w:numFmt w:val="bullet"/>
      <w:lvlText w:val=""/>
      <w:lvlJc w:val="left"/>
      <w:pPr>
        <w:ind w:left="84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1CC57323"/>
    <w:multiLevelType w:val="hybridMultilevel"/>
    <w:tmpl w:val="CC02E84E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2647C45"/>
    <w:multiLevelType w:val="hybridMultilevel"/>
    <w:tmpl w:val="59323080"/>
    <w:lvl w:ilvl="0" w:tplc="BA6063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3F5245C"/>
    <w:multiLevelType w:val="hybridMultilevel"/>
    <w:tmpl w:val="3CB6A45C"/>
    <w:lvl w:ilvl="0" w:tplc="938A9020">
      <w:numFmt w:val="bullet"/>
      <w:lvlText w:val=""/>
      <w:lvlJc w:val="left"/>
      <w:pPr>
        <w:ind w:left="84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5A573B3"/>
    <w:multiLevelType w:val="hybridMultilevel"/>
    <w:tmpl w:val="1E8C6A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B65655"/>
    <w:multiLevelType w:val="hybridMultilevel"/>
    <w:tmpl w:val="3F72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D2A43"/>
    <w:multiLevelType w:val="hybridMultilevel"/>
    <w:tmpl w:val="CA3E6A04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7B42BB0"/>
    <w:multiLevelType w:val="hybridMultilevel"/>
    <w:tmpl w:val="86584D70"/>
    <w:lvl w:ilvl="0" w:tplc="CE50740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FF6535"/>
    <w:multiLevelType w:val="hybridMultilevel"/>
    <w:tmpl w:val="EB1884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85849B8"/>
    <w:multiLevelType w:val="hybridMultilevel"/>
    <w:tmpl w:val="EE34DE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E645A4"/>
    <w:multiLevelType w:val="hybridMultilevel"/>
    <w:tmpl w:val="EC480D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6E6D17"/>
    <w:multiLevelType w:val="hybridMultilevel"/>
    <w:tmpl w:val="89EA80A8"/>
    <w:lvl w:ilvl="0" w:tplc="C24EB49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2579A8"/>
    <w:multiLevelType w:val="hybridMultilevel"/>
    <w:tmpl w:val="0D9435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1F4C57"/>
    <w:multiLevelType w:val="hybridMultilevel"/>
    <w:tmpl w:val="F11EACC6"/>
    <w:lvl w:ilvl="0" w:tplc="938A902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7BD6"/>
    <w:multiLevelType w:val="hybridMultilevel"/>
    <w:tmpl w:val="2682D5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265439"/>
    <w:multiLevelType w:val="hybridMultilevel"/>
    <w:tmpl w:val="A9E89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941CC"/>
    <w:multiLevelType w:val="hybridMultilevel"/>
    <w:tmpl w:val="9C3ADEBE"/>
    <w:lvl w:ilvl="0" w:tplc="938A902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A21A08"/>
    <w:multiLevelType w:val="hybridMultilevel"/>
    <w:tmpl w:val="9ED287A6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5C987706"/>
    <w:multiLevelType w:val="hybridMultilevel"/>
    <w:tmpl w:val="59323080"/>
    <w:lvl w:ilvl="0" w:tplc="BA6063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0AB3EF5"/>
    <w:multiLevelType w:val="hybridMultilevel"/>
    <w:tmpl w:val="FF08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F6422"/>
    <w:multiLevelType w:val="hybridMultilevel"/>
    <w:tmpl w:val="8B0837F0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D412344"/>
    <w:multiLevelType w:val="hybridMultilevel"/>
    <w:tmpl w:val="84985554"/>
    <w:lvl w:ilvl="0" w:tplc="75C0C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26310D9"/>
    <w:multiLevelType w:val="hybridMultilevel"/>
    <w:tmpl w:val="068C784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74E83574"/>
    <w:multiLevelType w:val="hybridMultilevel"/>
    <w:tmpl w:val="BD84E2A2"/>
    <w:lvl w:ilvl="0" w:tplc="75C0CE8C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779B3647"/>
    <w:multiLevelType w:val="hybridMultilevel"/>
    <w:tmpl w:val="0DC469EA"/>
    <w:lvl w:ilvl="0" w:tplc="938A9020">
      <w:numFmt w:val="bullet"/>
      <w:lvlText w:val=""/>
      <w:lvlJc w:val="left"/>
      <w:pPr>
        <w:ind w:left="420" w:hanging="42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7AEC722C"/>
    <w:multiLevelType w:val="hybridMultilevel"/>
    <w:tmpl w:val="BCFA72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176153"/>
    <w:multiLevelType w:val="hybridMultilevel"/>
    <w:tmpl w:val="ED58E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22"/>
  </w:num>
  <w:num w:numId="5">
    <w:abstractNumId w:val="8"/>
  </w:num>
  <w:num w:numId="6">
    <w:abstractNumId w:val="26"/>
  </w:num>
  <w:num w:numId="7">
    <w:abstractNumId w:val="17"/>
  </w:num>
  <w:num w:numId="8">
    <w:abstractNumId w:val="10"/>
  </w:num>
  <w:num w:numId="9">
    <w:abstractNumId w:val="25"/>
  </w:num>
  <w:num w:numId="10">
    <w:abstractNumId w:val="2"/>
  </w:num>
  <w:num w:numId="11">
    <w:abstractNumId w:val="7"/>
  </w:num>
  <w:num w:numId="12">
    <w:abstractNumId w:val="27"/>
  </w:num>
  <w:num w:numId="13">
    <w:abstractNumId w:val="3"/>
  </w:num>
  <w:num w:numId="14">
    <w:abstractNumId w:val="4"/>
  </w:num>
  <w:num w:numId="15">
    <w:abstractNumId w:val="12"/>
  </w:num>
  <w:num w:numId="16">
    <w:abstractNumId w:val="28"/>
  </w:num>
  <w:num w:numId="17">
    <w:abstractNumId w:val="21"/>
  </w:num>
  <w:num w:numId="18">
    <w:abstractNumId w:val="24"/>
  </w:num>
  <w:num w:numId="19">
    <w:abstractNumId w:val="5"/>
  </w:num>
  <w:num w:numId="20">
    <w:abstractNumId w:val="0"/>
  </w:num>
  <w:num w:numId="21">
    <w:abstractNumId w:val="29"/>
  </w:num>
  <w:num w:numId="22">
    <w:abstractNumId w:val="1"/>
  </w:num>
  <w:num w:numId="23">
    <w:abstractNumId w:val="19"/>
  </w:num>
  <w:num w:numId="24">
    <w:abstractNumId w:val="14"/>
  </w:num>
  <w:num w:numId="25">
    <w:abstractNumId w:val="9"/>
  </w:num>
  <w:num w:numId="26">
    <w:abstractNumId w:val="23"/>
  </w:num>
  <w:num w:numId="27">
    <w:abstractNumId w:val="18"/>
  </w:num>
  <w:num w:numId="28">
    <w:abstractNumId w:val="16"/>
  </w:num>
  <w:num w:numId="29">
    <w:abstractNumId w:val="30"/>
  </w:num>
  <w:num w:numId="30">
    <w:abstractNumId w:val="20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4A3D"/>
    <w:rsid w:val="00000E84"/>
    <w:rsid w:val="0001778D"/>
    <w:rsid w:val="000439B0"/>
    <w:rsid w:val="000470DF"/>
    <w:rsid w:val="00067BE4"/>
    <w:rsid w:val="00080D4D"/>
    <w:rsid w:val="000D45EE"/>
    <w:rsid w:val="000F10E3"/>
    <w:rsid w:val="00106703"/>
    <w:rsid w:val="00106DB0"/>
    <w:rsid w:val="0013554F"/>
    <w:rsid w:val="00177BC0"/>
    <w:rsid w:val="001D45C7"/>
    <w:rsid w:val="00203648"/>
    <w:rsid w:val="0021352A"/>
    <w:rsid w:val="00213969"/>
    <w:rsid w:val="00236995"/>
    <w:rsid w:val="00242D7E"/>
    <w:rsid w:val="00293637"/>
    <w:rsid w:val="002C5F97"/>
    <w:rsid w:val="002E5C98"/>
    <w:rsid w:val="00303BE8"/>
    <w:rsid w:val="00310480"/>
    <w:rsid w:val="00321296"/>
    <w:rsid w:val="00321500"/>
    <w:rsid w:val="00325BA2"/>
    <w:rsid w:val="003569B1"/>
    <w:rsid w:val="00374A3D"/>
    <w:rsid w:val="00385AFE"/>
    <w:rsid w:val="003869B7"/>
    <w:rsid w:val="003943C9"/>
    <w:rsid w:val="00395CA4"/>
    <w:rsid w:val="003E11B8"/>
    <w:rsid w:val="003F5B7B"/>
    <w:rsid w:val="004034BA"/>
    <w:rsid w:val="004146A8"/>
    <w:rsid w:val="00422982"/>
    <w:rsid w:val="00442EDA"/>
    <w:rsid w:val="004667DD"/>
    <w:rsid w:val="00475BA0"/>
    <w:rsid w:val="004842D6"/>
    <w:rsid w:val="004A3035"/>
    <w:rsid w:val="004A4A05"/>
    <w:rsid w:val="004C366E"/>
    <w:rsid w:val="004E1162"/>
    <w:rsid w:val="004E1A0D"/>
    <w:rsid w:val="004E4FFF"/>
    <w:rsid w:val="00510340"/>
    <w:rsid w:val="005105CC"/>
    <w:rsid w:val="00523907"/>
    <w:rsid w:val="00535B78"/>
    <w:rsid w:val="00537297"/>
    <w:rsid w:val="00570F4C"/>
    <w:rsid w:val="005B1F1D"/>
    <w:rsid w:val="005B34AC"/>
    <w:rsid w:val="005E0655"/>
    <w:rsid w:val="005E4BC8"/>
    <w:rsid w:val="005F1882"/>
    <w:rsid w:val="00601C4C"/>
    <w:rsid w:val="006508E1"/>
    <w:rsid w:val="0067551A"/>
    <w:rsid w:val="0068660D"/>
    <w:rsid w:val="006A1623"/>
    <w:rsid w:val="006B66AB"/>
    <w:rsid w:val="006C6D44"/>
    <w:rsid w:val="006D280A"/>
    <w:rsid w:val="006E1831"/>
    <w:rsid w:val="006F37E9"/>
    <w:rsid w:val="00735D4F"/>
    <w:rsid w:val="00740A35"/>
    <w:rsid w:val="00743FC6"/>
    <w:rsid w:val="00760245"/>
    <w:rsid w:val="00764D24"/>
    <w:rsid w:val="00791489"/>
    <w:rsid w:val="007915E1"/>
    <w:rsid w:val="0079695D"/>
    <w:rsid w:val="0079719C"/>
    <w:rsid w:val="007A2735"/>
    <w:rsid w:val="007A29C2"/>
    <w:rsid w:val="007B20E0"/>
    <w:rsid w:val="007C4569"/>
    <w:rsid w:val="007C5914"/>
    <w:rsid w:val="007D7580"/>
    <w:rsid w:val="00814BF7"/>
    <w:rsid w:val="0083182A"/>
    <w:rsid w:val="0084719F"/>
    <w:rsid w:val="00857DF0"/>
    <w:rsid w:val="00862118"/>
    <w:rsid w:val="00865BDD"/>
    <w:rsid w:val="00897541"/>
    <w:rsid w:val="00897F1C"/>
    <w:rsid w:val="008C2AF8"/>
    <w:rsid w:val="008E298E"/>
    <w:rsid w:val="008F7B3C"/>
    <w:rsid w:val="00944BE8"/>
    <w:rsid w:val="00954BBC"/>
    <w:rsid w:val="009734C0"/>
    <w:rsid w:val="00986F25"/>
    <w:rsid w:val="009B507F"/>
    <w:rsid w:val="009B6BDD"/>
    <w:rsid w:val="009E7002"/>
    <w:rsid w:val="009F0C0E"/>
    <w:rsid w:val="00A20A59"/>
    <w:rsid w:val="00A25C6A"/>
    <w:rsid w:val="00A449E2"/>
    <w:rsid w:val="00A545A4"/>
    <w:rsid w:val="00A6296B"/>
    <w:rsid w:val="00A81EF5"/>
    <w:rsid w:val="00A85A65"/>
    <w:rsid w:val="00AA21A4"/>
    <w:rsid w:val="00AA2756"/>
    <w:rsid w:val="00AB2EC4"/>
    <w:rsid w:val="00AB7AE8"/>
    <w:rsid w:val="00AD25E8"/>
    <w:rsid w:val="00AE1A40"/>
    <w:rsid w:val="00B01B60"/>
    <w:rsid w:val="00B14378"/>
    <w:rsid w:val="00B35B37"/>
    <w:rsid w:val="00B5596B"/>
    <w:rsid w:val="00B60375"/>
    <w:rsid w:val="00B63C3A"/>
    <w:rsid w:val="00B723A7"/>
    <w:rsid w:val="00B7768F"/>
    <w:rsid w:val="00BF0FAD"/>
    <w:rsid w:val="00C01349"/>
    <w:rsid w:val="00C01974"/>
    <w:rsid w:val="00C04E87"/>
    <w:rsid w:val="00C35B95"/>
    <w:rsid w:val="00C41D9F"/>
    <w:rsid w:val="00C42952"/>
    <w:rsid w:val="00C44D8E"/>
    <w:rsid w:val="00C57805"/>
    <w:rsid w:val="00C607D8"/>
    <w:rsid w:val="00C74267"/>
    <w:rsid w:val="00C842FC"/>
    <w:rsid w:val="00CA00B1"/>
    <w:rsid w:val="00CA212B"/>
    <w:rsid w:val="00CB2ABF"/>
    <w:rsid w:val="00CB6768"/>
    <w:rsid w:val="00CB697B"/>
    <w:rsid w:val="00CD7814"/>
    <w:rsid w:val="00CE0530"/>
    <w:rsid w:val="00CE2B6E"/>
    <w:rsid w:val="00D12F97"/>
    <w:rsid w:val="00D30121"/>
    <w:rsid w:val="00D32286"/>
    <w:rsid w:val="00D360C1"/>
    <w:rsid w:val="00D55347"/>
    <w:rsid w:val="00D914CD"/>
    <w:rsid w:val="00DA189F"/>
    <w:rsid w:val="00DA33D0"/>
    <w:rsid w:val="00E322ED"/>
    <w:rsid w:val="00E37C0F"/>
    <w:rsid w:val="00E411E2"/>
    <w:rsid w:val="00E54A3C"/>
    <w:rsid w:val="00E63DC6"/>
    <w:rsid w:val="00E75A01"/>
    <w:rsid w:val="00E766F7"/>
    <w:rsid w:val="00E8122C"/>
    <w:rsid w:val="00E906B9"/>
    <w:rsid w:val="00E91A52"/>
    <w:rsid w:val="00E97E1F"/>
    <w:rsid w:val="00EB0A03"/>
    <w:rsid w:val="00EB575B"/>
    <w:rsid w:val="00EB6D18"/>
    <w:rsid w:val="00EC414C"/>
    <w:rsid w:val="00EC4FFC"/>
    <w:rsid w:val="00EE4489"/>
    <w:rsid w:val="00F047C4"/>
    <w:rsid w:val="00F1696B"/>
    <w:rsid w:val="00F414CA"/>
    <w:rsid w:val="00F511E0"/>
    <w:rsid w:val="00F60130"/>
    <w:rsid w:val="00F716CD"/>
    <w:rsid w:val="00FC654C"/>
    <w:rsid w:val="00FD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9B7"/>
  </w:style>
  <w:style w:type="paragraph" w:styleId="Heading1">
    <w:name w:val="heading 1"/>
    <w:basedOn w:val="Normal"/>
    <w:next w:val="Normal"/>
    <w:link w:val="Heading1Char"/>
    <w:uiPriority w:val="9"/>
    <w:qFormat/>
    <w:rsid w:val="003869B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9B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9B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9B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9B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9B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9B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9B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9B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4A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4A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74A3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A3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3D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E63DC6"/>
  </w:style>
  <w:style w:type="paragraph" w:styleId="NormalWeb">
    <w:name w:val="Normal (Web)"/>
    <w:basedOn w:val="Normal"/>
    <w:uiPriority w:val="99"/>
    <w:semiHidden/>
    <w:unhideWhenUsed/>
    <w:rsid w:val="00E63DC6"/>
    <w:pPr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2AF8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697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B2EC4"/>
    <w:pPr>
      <w:suppressAutoHyphens/>
      <w:spacing w:after="120"/>
    </w:pPr>
    <w:rPr>
      <w:rFonts w:ascii="Palatino Linotype" w:eastAsia="Times New Roman" w:hAnsi="Palatino Linotype" w:cs="Arial"/>
      <w:bCs/>
      <w:kern w:val="28"/>
      <w:sz w:val="24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AB2EC4"/>
    <w:rPr>
      <w:rFonts w:ascii="Palatino Linotype" w:eastAsia="Times New Roman" w:hAnsi="Palatino Linotype" w:cs="Arial"/>
      <w:bCs/>
      <w:kern w:val="28"/>
      <w:sz w:val="24"/>
      <w:szCs w:val="28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3869B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69B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3869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869B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69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69B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9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9B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9B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9B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9B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9B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9B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69B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869B7"/>
    <w:rPr>
      <w:b/>
      <w:bCs/>
    </w:rPr>
  </w:style>
  <w:style w:type="character" w:styleId="Emphasis">
    <w:name w:val="Emphasis"/>
    <w:uiPriority w:val="20"/>
    <w:qFormat/>
    <w:rsid w:val="003869B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3869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69B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869B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9B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9B7"/>
    <w:rPr>
      <w:b/>
      <w:bCs/>
      <w:i/>
      <w:iCs/>
    </w:rPr>
  </w:style>
  <w:style w:type="character" w:styleId="SubtleEmphasis">
    <w:name w:val="Subtle Emphasis"/>
    <w:uiPriority w:val="19"/>
    <w:qFormat/>
    <w:rsid w:val="003869B7"/>
    <w:rPr>
      <w:i/>
      <w:iCs/>
    </w:rPr>
  </w:style>
  <w:style w:type="character" w:styleId="IntenseEmphasis">
    <w:name w:val="Intense Emphasis"/>
    <w:uiPriority w:val="21"/>
    <w:qFormat/>
    <w:rsid w:val="003869B7"/>
    <w:rPr>
      <w:b/>
      <w:bCs/>
    </w:rPr>
  </w:style>
  <w:style w:type="character" w:styleId="SubtleReference">
    <w:name w:val="Subtle Reference"/>
    <w:uiPriority w:val="31"/>
    <w:qFormat/>
    <w:rsid w:val="003869B7"/>
    <w:rPr>
      <w:smallCaps/>
    </w:rPr>
  </w:style>
  <w:style w:type="character" w:styleId="IntenseReference">
    <w:name w:val="Intense Reference"/>
    <w:uiPriority w:val="32"/>
    <w:qFormat/>
    <w:rsid w:val="003869B7"/>
    <w:rPr>
      <w:smallCaps/>
      <w:spacing w:val="5"/>
      <w:u w:val="single"/>
    </w:rPr>
  </w:style>
  <w:style w:type="character" w:styleId="BookTitle">
    <w:name w:val="Book Title"/>
    <w:uiPriority w:val="33"/>
    <w:qFormat/>
    <w:rsid w:val="003869B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69B7"/>
    <w:pPr>
      <w:outlineLvl w:val="9"/>
    </w:pPr>
  </w:style>
  <w:style w:type="paragraph" w:styleId="Caption">
    <w:name w:val="caption"/>
    <w:basedOn w:val="Normal"/>
    <w:next w:val="Normal"/>
    <w:uiPriority w:val="35"/>
    <w:unhideWhenUsed/>
    <w:rsid w:val="005F188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831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1696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drive@comcast.ne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7B5F4-8184-404A-B7C5-C5D77194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Duke</dc:creator>
  <cp:lastModifiedBy>Admin</cp:lastModifiedBy>
  <cp:revision>22</cp:revision>
  <dcterms:created xsi:type="dcterms:W3CDTF">2012-02-27T20:28:00Z</dcterms:created>
  <dcterms:modified xsi:type="dcterms:W3CDTF">2012-04-04T15:40:00Z</dcterms:modified>
</cp:coreProperties>
</file>